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BF" w:rsidRDefault="00EE3DB3" w:rsidP="009055BF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</w:pPr>
      <w:r w:rsidRPr="009055BF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关于举办《医院感染防控的循证依据与最佳临床实践》</w:t>
      </w:r>
    </w:p>
    <w:p w:rsidR="00EE3DB3" w:rsidRPr="009055BF" w:rsidRDefault="00EE3DB3" w:rsidP="009055BF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055BF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培训班的通知</w:t>
      </w:r>
    </w:p>
    <w:p w:rsidR="00EE3DB3" w:rsidRPr="009055BF" w:rsidRDefault="00EE3DB3" w:rsidP="009055BF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055B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各医院：</w:t>
      </w:r>
    </w:p>
    <w:p w:rsidR="00EE3DB3" w:rsidRPr="009055BF" w:rsidRDefault="00EE3DB3" w:rsidP="009055B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循证医学是指慎重、准确和明智地应用当前能获得的最佳研究证据，同时结合临床医务人员的个人专业技能和多年临床经验，考虑患者的价值和愿望，将三者完美地结合，制定出患者的治疗措施。近年来，我国卫生行政管理部门出台了许多医院感染预防与控制技术指南，但在临床实际工作中并未得到很好的落实，其症结可能是医务人员对指南推荐的建议缺少认知和理解。为帮助医院感染管理相关人员及时、全面地了解国际上最新、最具权威性的循证指南动态，以理清思路、调整方向，从而提高最佳实践能力，有效减少医院感染的发生</w:t>
      </w:r>
      <w:r w:rsidRPr="009055BF">
        <w:rPr>
          <w:rFonts w:asciiTheme="minorEastAsia" w:eastAsiaTheme="minorEastAsia" w:hAnsiTheme="minorEastAsia" w:cs="宋体" w:hint="eastAsia"/>
          <w:color w:val="002060"/>
          <w:sz w:val="24"/>
          <w:szCs w:val="24"/>
        </w:rPr>
        <w:t>，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广东省护理学会医院感染护理专业委员会将于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2015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年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11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26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日～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29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日在广州金城宾馆举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办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《</w:t>
      </w:r>
      <w:r w:rsidR="002A56D6" w:rsidRPr="009055BF">
        <w:rPr>
          <w:rFonts w:asciiTheme="minorEastAsia" w:eastAsiaTheme="minorEastAsia" w:hAnsiTheme="minorEastAsia" w:cs="宋体" w:hint="eastAsia"/>
          <w:sz w:val="24"/>
          <w:szCs w:val="24"/>
        </w:rPr>
        <w:t>医院感染防控的循证依据与最佳临床实践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》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学习班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完成学习考核合格者授予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省级</w:t>
      </w:r>
      <w:r w:rsidRPr="009055BF">
        <w:rPr>
          <w:rFonts w:asciiTheme="minorEastAsia" w:eastAsiaTheme="minorEastAsia" w:hAnsiTheme="minorEastAsia" w:cs="宋体"/>
          <w:bCs/>
          <w:sz w:val="24"/>
          <w:szCs w:val="24"/>
        </w:rPr>
        <w:t>I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类继续教育</w:t>
      </w:r>
      <w:r w:rsidRPr="009055BF">
        <w:rPr>
          <w:rFonts w:asciiTheme="minorEastAsia" w:eastAsiaTheme="minorEastAsia" w:hAnsiTheme="minorEastAsia" w:cs="宋体"/>
          <w:bCs/>
          <w:color w:val="FF0000"/>
          <w:sz w:val="24"/>
          <w:szCs w:val="24"/>
        </w:rPr>
        <w:t xml:space="preserve"> </w:t>
      </w:r>
      <w:r w:rsidR="002A1370"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8</w:t>
      </w:r>
      <w:r w:rsidRPr="009055BF">
        <w:rPr>
          <w:rFonts w:asciiTheme="minorEastAsia" w:eastAsiaTheme="minorEastAsia" w:hAnsiTheme="minorEastAsia" w:cs="宋体"/>
          <w:bCs/>
          <w:sz w:val="24"/>
          <w:szCs w:val="24"/>
        </w:rPr>
        <w:t xml:space="preserve"> 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学分（项目编号：</w:t>
      </w:r>
      <w:r w:rsidR="00174525" w:rsidRPr="009055BF">
        <w:rPr>
          <w:rFonts w:asciiTheme="minorEastAsia" w:eastAsiaTheme="minorEastAsia" w:hAnsiTheme="minorEastAsia" w:cs="宋体" w:hint="eastAsia"/>
          <w:sz w:val="24"/>
          <w:szCs w:val="24"/>
        </w:rPr>
        <w:t>2015511405017</w:t>
      </w:r>
      <w:r w:rsidRPr="009055BF">
        <w:rPr>
          <w:rFonts w:asciiTheme="minorEastAsia" w:eastAsiaTheme="minorEastAsia" w:hAnsiTheme="minorEastAsia" w:cs="宋体" w:hint="eastAsia"/>
          <w:bCs/>
          <w:sz w:val="24"/>
          <w:szCs w:val="24"/>
        </w:rPr>
        <w:t>）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现将相关事宜通知如下：</w:t>
      </w:r>
    </w:p>
    <w:p w:rsidR="00EE3DB3" w:rsidRPr="009055BF" w:rsidRDefault="00EE3DB3" w:rsidP="009055BF">
      <w:pPr>
        <w:spacing w:line="360" w:lineRule="auto"/>
        <w:ind w:left="540" w:rightChars="-171" w:right="-359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一、课程主要内容：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、循证护理实践的核心内容和基本步骤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、本次学习班课程共设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个主题，每个主题均从国内外新进展、循证证据、国内实施现状（广泛实施的、未实施的、循证不支持的）及质量监测方法进行讨论。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主题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9055B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医务人员血源性病原体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职业暴露预防与控制的循证与最佳实践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：医务人员血源性病原体职业暴露国际预防与控制指南；预防职业暴露及暴露后处理的循证依据和方法</w:t>
      </w:r>
      <w:r w:rsidR="00CA3E5C" w:rsidRPr="009055BF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主题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：产科质量检查中医院感染管理要求与关注要点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：产科和新生儿病房的医院感染防控要求；产科质量检查的医院感染管理标准解读</w:t>
      </w:r>
      <w:r w:rsidR="00CA3E5C" w:rsidRPr="009055BF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主题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：手术室医院感染管理新进展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：如何提升手术患者安全；</w:t>
      </w:r>
      <w:r w:rsidR="00420B58" w:rsidRPr="009055BF">
        <w:rPr>
          <w:rFonts w:asciiTheme="minorEastAsia" w:eastAsiaTheme="minorEastAsia" w:hAnsiTheme="minorEastAsia" w:cs="宋体"/>
          <w:sz w:val="24"/>
          <w:szCs w:val="24"/>
        </w:rPr>
        <w:t>2014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年版《手术室护理实践指南》的院感防控要点</w:t>
      </w:r>
      <w:r w:rsidR="00CA3E5C" w:rsidRPr="009055BF">
        <w:rPr>
          <w:rFonts w:asciiTheme="minorEastAsia" w:eastAsiaTheme="minorEastAsia" w:hAnsiTheme="minorEastAsia" w:cs="宋体" w:hint="eastAsia"/>
          <w:sz w:val="24"/>
          <w:szCs w:val="24"/>
        </w:rPr>
        <w:t>解读。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主题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：重症监护病房的医院感染防控能力提升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：危重症患者医院感染风险评估与控制；重症监护病房院感防控重点环节与临床实践</w:t>
      </w:r>
      <w:r w:rsidR="007F39AF" w:rsidRPr="009055BF">
        <w:rPr>
          <w:rFonts w:asciiTheme="minorEastAsia" w:eastAsiaTheme="minorEastAsia" w:hAnsiTheme="minorEastAsia" w:cs="宋体" w:hint="eastAsia"/>
          <w:sz w:val="24"/>
          <w:szCs w:val="24"/>
        </w:rPr>
        <w:t>等。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主题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：医院环境安全管理对策与感染防控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：医院环境感染控制国内外新进展</w:t>
      </w:r>
      <w:r w:rsidR="007F39AF" w:rsidRPr="009055BF">
        <w:rPr>
          <w:rFonts w:asciiTheme="minorEastAsia" w:eastAsiaTheme="minorEastAsia" w:hAnsiTheme="minorEastAsia" w:cs="宋体" w:hint="eastAsia"/>
          <w:sz w:val="24"/>
          <w:szCs w:val="24"/>
        </w:rPr>
        <w:t>及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循证措施</w:t>
      </w:r>
      <w:r w:rsidR="007F39AF" w:rsidRPr="009055BF">
        <w:rPr>
          <w:rFonts w:asciiTheme="minorEastAsia" w:eastAsiaTheme="minorEastAsia" w:hAnsiTheme="minorEastAsia" w:cs="宋体" w:hint="eastAsia"/>
          <w:sz w:val="24"/>
          <w:szCs w:val="24"/>
        </w:rPr>
        <w:t>和</w:t>
      </w:r>
      <w:r w:rsidR="00420B58" w:rsidRPr="009055BF">
        <w:rPr>
          <w:rFonts w:asciiTheme="minorEastAsia" w:eastAsiaTheme="minorEastAsia" w:hAnsiTheme="minorEastAsia" w:cs="宋体" w:hint="eastAsia"/>
          <w:sz w:val="24"/>
          <w:szCs w:val="24"/>
        </w:rPr>
        <w:t>实施现状</w:t>
      </w:r>
      <w:r w:rsidR="007F39AF" w:rsidRPr="009055BF">
        <w:rPr>
          <w:rFonts w:asciiTheme="minorEastAsia" w:eastAsiaTheme="minorEastAsia" w:hAnsiTheme="minorEastAsia" w:cs="宋体" w:hint="eastAsia"/>
          <w:sz w:val="24"/>
          <w:szCs w:val="24"/>
        </w:rPr>
        <w:t>等。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2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二、参会对象：</w:t>
      </w:r>
    </w:p>
    <w:p w:rsidR="00EE3DB3" w:rsidRPr="009055BF" w:rsidRDefault="00EE3DB3" w:rsidP="009055BF">
      <w:pPr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）各市、县（区）卫生局护理专干；</w:t>
      </w:r>
    </w:p>
    <w:p w:rsidR="00EE3DB3" w:rsidRPr="009055BF" w:rsidRDefault="00EE3DB3" w:rsidP="009055BF">
      <w:pPr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）各级医院护理部主任、副主任；护士长；</w:t>
      </w:r>
    </w:p>
    <w:p w:rsidR="00EE3DB3" w:rsidRPr="009055BF" w:rsidRDefault="00EE3DB3" w:rsidP="009055BF">
      <w:pPr>
        <w:tabs>
          <w:tab w:val="left" w:pos="8505"/>
        </w:tabs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）手术室、消毒供应中心、血液净化中心、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ICU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NICU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、产科等护士长，护理骨干；</w:t>
      </w:r>
    </w:p>
    <w:p w:rsidR="00EE3DB3" w:rsidRPr="009055BF" w:rsidRDefault="00EE3DB3" w:rsidP="009055BF">
      <w:pPr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）医院感染控制护士及临床护士；</w:t>
      </w:r>
    </w:p>
    <w:p w:rsidR="00EE3DB3" w:rsidRDefault="00EE3DB3" w:rsidP="009055BF">
      <w:pPr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）广东省护理学会医院感染护理专业委员会成员</w:t>
      </w:r>
    </w:p>
    <w:p w:rsidR="009055BF" w:rsidRPr="009055BF" w:rsidRDefault="009055BF" w:rsidP="009055BF">
      <w:pPr>
        <w:spacing w:line="360" w:lineRule="auto"/>
        <w:ind w:rightChars="-171" w:right="-359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3DB3" w:rsidRPr="009055BF" w:rsidRDefault="00EE3DB3" w:rsidP="009055BF">
      <w:pPr>
        <w:spacing w:line="360" w:lineRule="auto"/>
        <w:ind w:rightChars="-171" w:right="-359" w:firstLineChars="250" w:firstLine="602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三、日程与会务安排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、报到时间：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2015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11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26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r w:rsidR="00041AA4" w:rsidRPr="009055BF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:</w:t>
      </w:r>
      <w:r w:rsidR="00041AA4" w:rsidRPr="009055BF">
        <w:rPr>
          <w:rFonts w:asciiTheme="minorEastAsia" w:eastAsiaTheme="minorEastAsia" w:hAnsiTheme="minorEastAsia" w:cs="宋体" w:hint="eastAsia"/>
          <w:sz w:val="24"/>
          <w:szCs w:val="24"/>
        </w:rPr>
        <w:t>0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0-14:00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、上课时间：</w:t>
      </w:r>
      <w:r w:rsidR="00936FA4" w:rsidRPr="009055BF">
        <w:rPr>
          <w:rFonts w:asciiTheme="minorEastAsia" w:eastAsiaTheme="minorEastAsia" w:hAnsiTheme="minorEastAsia" w:cs="宋体" w:hint="eastAsia"/>
          <w:sz w:val="24"/>
          <w:szCs w:val="24"/>
        </w:rPr>
        <w:t>2015年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11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26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日下午～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2</w:t>
      </w:r>
      <w:r w:rsidR="00DF2A09" w:rsidRPr="009055BF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日学习。</w:t>
      </w:r>
    </w:p>
    <w:p w:rsidR="00EE3DB3" w:rsidRPr="009055BF" w:rsidRDefault="00DF2A09" w:rsidP="009055BF">
      <w:pPr>
        <w:spacing w:line="360" w:lineRule="auto"/>
        <w:ind w:leftChars="275" w:left="1980" w:rightChars="-171" w:right="-359" w:hangingChars="584" w:hanging="1402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、报到、上课地点：广州金城宾馆。地址：广州市东华北路</w:t>
      </w:r>
      <w:r w:rsidR="00EE3DB3" w:rsidRPr="009055BF">
        <w:rPr>
          <w:rFonts w:asciiTheme="minorEastAsia" w:eastAsiaTheme="minorEastAsia" w:hAnsiTheme="minorEastAsia" w:cs="宋体"/>
          <w:sz w:val="24"/>
          <w:szCs w:val="24"/>
        </w:rPr>
        <w:t>168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号。</w:t>
      </w:r>
    </w:p>
    <w:p w:rsidR="00041AA4" w:rsidRPr="009055BF" w:rsidRDefault="00DF2A09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、学习班费用：学费：</w:t>
      </w:r>
      <w:r w:rsidR="00551067" w:rsidRPr="009055BF">
        <w:rPr>
          <w:rFonts w:asciiTheme="minorEastAsia" w:eastAsiaTheme="minorEastAsia" w:hAnsiTheme="minorEastAsia" w:cs="宋体" w:hint="eastAsia"/>
          <w:sz w:val="24"/>
          <w:szCs w:val="24"/>
        </w:rPr>
        <w:t>600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元</w:t>
      </w:r>
      <w:r w:rsidR="00EE3DB3" w:rsidRPr="009055BF">
        <w:rPr>
          <w:rFonts w:asciiTheme="minorEastAsia" w:eastAsiaTheme="minorEastAsia" w:hAnsiTheme="minorEastAsia" w:cs="宋体"/>
          <w:sz w:val="24"/>
          <w:szCs w:val="24"/>
        </w:rPr>
        <w:t>/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人（含资料费），食宿统一安排，费用自理，按规定回原单位报销。</w:t>
      </w:r>
      <w:r w:rsidR="00041AA4" w:rsidRPr="009055BF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</w:p>
    <w:p w:rsidR="00EE3DB3" w:rsidRPr="009055BF" w:rsidRDefault="00DF2A09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、联系电话：</w:t>
      </w:r>
      <w:r w:rsidR="00EE3DB3" w:rsidRPr="009055BF">
        <w:rPr>
          <w:rFonts w:asciiTheme="minorEastAsia" w:eastAsiaTheme="minorEastAsia" w:hAnsiTheme="minorEastAsia" w:cs="宋体"/>
          <w:sz w:val="24"/>
          <w:szCs w:val="24"/>
        </w:rPr>
        <w:t xml:space="preserve">   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办公电话：</w:t>
      </w:r>
      <w:r w:rsidR="00AB1275" w:rsidRPr="009055BF">
        <w:rPr>
          <w:rFonts w:asciiTheme="minorEastAsia" w:eastAsiaTheme="minorEastAsia" w:hAnsiTheme="minorEastAsia" w:cs="宋体"/>
          <w:sz w:val="24"/>
          <w:szCs w:val="24"/>
        </w:rPr>
        <w:t xml:space="preserve"> 020-38688027   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传真：</w:t>
      </w:r>
      <w:r w:rsidR="00EE3DB3" w:rsidRPr="009055BF">
        <w:rPr>
          <w:rFonts w:asciiTheme="minorEastAsia" w:eastAsiaTheme="minorEastAsia" w:hAnsiTheme="minorEastAsia" w:cs="宋体"/>
          <w:sz w:val="24"/>
          <w:szCs w:val="24"/>
        </w:rPr>
        <w:t>020</w:t>
      </w:r>
      <w:r w:rsidR="00EE3DB3" w:rsidRPr="009055BF">
        <w:rPr>
          <w:rFonts w:asciiTheme="minorEastAsia" w:eastAsiaTheme="minorEastAsia" w:hAnsiTheme="minorEastAsia" w:cs="宋体" w:hint="eastAsia"/>
          <w:sz w:val="24"/>
          <w:szCs w:val="24"/>
        </w:rPr>
        <w:t>－</w:t>
      </w:r>
      <w:r w:rsidR="00EE3DB3" w:rsidRPr="009055BF">
        <w:rPr>
          <w:rFonts w:asciiTheme="minorEastAsia" w:eastAsiaTheme="minorEastAsia" w:hAnsiTheme="minorEastAsia" w:cs="宋体"/>
          <w:sz w:val="24"/>
          <w:szCs w:val="24"/>
        </w:rPr>
        <w:t>38688027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>E-mail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hyperlink r:id="rId6" w:history="1">
        <w:r w:rsidRPr="009055BF">
          <w:rPr>
            <w:rFonts w:asciiTheme="minorEastAsia" w:eastAsiaTheme="minorEastAsia" w:hAnsiTheme="minorEastAsia" w:cs="宋体"/>
            <w:sz w:val="24"/>
            <w:szCs w:val="24"/>
          </w:rPr>
          <w:t>tsru@163.com</w:t>
        </w:r>
      </w:hyperlink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  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邮编：</w:t>
      </w:r>
      <w:r w:rsidR="002A56D6" w:rsidRPr="009055BF">
        <w:rPr>
          <w:rFonts w:asciiTheme="minorEastAsia" w:eastAsiaTheme="minorEastAsia" w:hAnsiTheme="minorEastAsia" w:cs="宋体"/>
          <w:sz w:val="24"/>
          <w:szCs w:val="24"/>
        </w:rPr>
        <w:t xml:space="preserve">510630     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联系人：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陶胜茹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陈伟菊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        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回执请寄：广州市黄埔大道西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613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号，暨南大学附属第一医院护理部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邮编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510630</w:t>
      </w:r>
    </w:p>
    <w:p w:rsidR="002A1370" w:rsidRPr="009055BF" w:rsidRDefault="00EE3DB3" w:rsidP="009055BF">
      <w:pPr>
        <w:spacing w:line="360" w:lineRule="auto"/>
        <w:ind w:rightChars="-171" w:right="-359" w:firstLineChars="250" w:firstLine="602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b/>
          <w:sz w:val="24"/>
          <w:szCs w:val="24"/>
        </w:rPr>
        <w:t>★</w:t>
      </w:r>
      <w:r w:rsidR="002A1370" w:rsidRPr="009055BF">
        <w:rPr>
          <w:rFonts w:asciiTheme="minorEastAsia" w:eastAsiaTheme="minorEastAsia" w:hAnsiTheme="minorEastAsia" w:hint="eastAsia"/>
          <w:b/>
          <w:sz w:val="24"/>
          <w:szCs w:val="24"/>
        </w:rPr>
        <w:t>请参加学习班的各位学员带</w:t>
      </w:r>
      <w:r w:rsidR="002A1370" w:rsidRPr="009055BF">
        <w:rPr>
          <w:rFonts w:asciiTheme="minorEastAsia" w:eastAsiaTheme="minorEastAsia" w:hAnsiTheme="minorEastAsia"/>
          <w:b/>
          <w:sz w:val="24"/>
          <w:szCs w:val="24"/>
        </w:rPr>
        <w:t>IC</w:t>
      </w:r>
      <w:r w:rsidR="002A1370" w:rsidRPr="009055BF">
        <w:rPr>
          <w:rFonts w:asciiTheme="minorEastAsia" w:eastAsiaTheme="minorEastAsia" w:hAnsiTheme="minorEastAsia" w:hint="eastAsia"/>
          <w:b/>
          <w:sz w:val="24"/>
          <w:szCs w:val="24"/>
        </w:rPr>
        <w:t>卡录入学分，逾期录入“卫生科教管理平台” 将</w:t>
      </w:r>
      <w:r w:rsidR="002A1370" w:rsidRPr="009055BF">
        <w:rPr>
          <w:rFonts w:asciiTheme="minorEastAsia" w:eastAsiaTheme="minorEastAsia" w:hAnsiTheme="minorEastAsia" w:cs="宋体" w:hint="eastAsia"/>
          <w:b/>
          <w:sz w:val="24"/>
          <w:szCs w:val="24"/>
        </w:rPr>
        <w:t>不得补授学分，特此说明，敬请注意！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★住宿学员请带身份证原件。</w:t>
      </w:r>
    </w:p>
    <w:p w:rsidR="00254099" w:rsidRPr="009055BF" w:rsidRDefault="00254099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sz w:val="24"/>
          <w:szCs w:val="24"/>
        </w:rPr>
        <w:t xml:space="preserve">                             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广东省护理学会医院感染护理专业委员会</w:t>
      </w:r>
    </w:p>
    <w:p w:rsidR="005523A5" w:rsidRDefault="00EE3DB3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二</w:t>
      </w:r>
      <w:r w:rsidRPr="009055BF">
        <w:rPr>
          <w:rFonts w:asciiTheme="minorEastAsia" w:eastAsiaTheme="minorEastAsia" w:hAnsiTheme="minorEastAsia" w:cs="宋体"/>
          <w:sz w:val="24"/>
          <w:szCs w:val="24"/>
        </w:rPr>
        <w:t>O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一五年十月</w:t>
      </w:r>
      <w:r w:rsidR="005B59E3" w:rsidRPr="009055BF">
        <w:rPr>
          <w:rFonts w:asciiTheme="minorEastAsia" w:eastAsiaTheme="minorEastAsia" w:hAnsiTheme="minorEastAsia" w:cs="宋体" w:hint="eastAsia"/>
          <w:sz w:val="24"/>
          <w:szCs w:val="24"/>
        </w:rPr>
        <w:t>二十</w:t>
      </w:r>
      <w:r w:rsidRPr="009055BF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9055BF" w:rsidRPr="009055BF" w:rsidRDefault="009055BF" w:rsidP="009055BF">
      <w:pPr>
        <w:spacing w:line="360" w:lineRule="auto"/>
        <w:ind w:rightChars="-171" w:right="-359" w:firstLineChars="2050" w:firstLine="4920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p w:rsidR="00EE3DB3" w:rsidRPr="009055BF" w:rsidRDefault="00490B39" w:rsidP="009055BF">
      <w:pPr>
        <w:spacing w:line="360" w:lineRule="auto"/>
        <w:ind w:rightChars="-171" w:right="-359" w:firstLineChars="250" w:firstLine="60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/>
          <w:noProof/>
          <w:sz w:val="24"/>
          <w:szCs w:val="24"/>
        </w:rPr>
        <w:lastRenderedPageBreak/>
        <w:pict>
          <v:line id="直接连接符 1" o:spid="_x0000_s1026" style="position:absolute;left:0;text-align:left;z-index:251657728;visibility:visible" from="0,7.8pt" to="459pt,7.8pt">
            <v:stroke dashstyle="1 1" endcap="round"/>
          </v:line>
        </w:pict>
      </w:r>
    </w:p>
    <w:p w:rsidR="00EE3DB3" w:rsidRPr="009055BF" w:rsidRDefault="00EE3DB3" w:rsidP="009055BF">
      <w:pPr>
        <w:spacing w:line="360" w:lineRule="auto"/>
        <w:ind w:rightChars="-171" w:right="-359" w:firstLineChars="245" w:firstLine="588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2015</w:t>
      </w:r>
      <w:r w:rsidRPr="009055B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年《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医院感染防控的循证依据与最佳临床实践</w:t>
      </w:r>
      <w:r w:rsidRPr="009055B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》学习班回执</w:t>
      </w:r>
    </w:p>
    <w:p w:rsidR="00EE3DB3" w:rsidRPr="009055BF" w:rsidRDefault="00EE3DB3" w:rsidP="009055BF">
      <w:pPr>
        <w:spacing w:line="360" w:lineRule="auto"/>
        <w:ind w:rightChars="-171" w:right="-359" w:firstLineChars="250" w:firstLine="600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（复印有效，欢迎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email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报名）</w:t>
      </w:r>
    </w:p>
    <w:tbl>
      <w:tblPr>
        <w:tblW w:w="9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851"/>
        <w:gridCol w:w="992"/>
        <w:gridCol w:w="851"/>
        <w:gridCol w:w="993"/>
        <w:gridCol w:w="1700"/>
        <w:gridCol w:w="1417"/>
        <w:gridCol w:w="902"/>
      </w:tblGrid>
      <w:tr w:rsidR="00EE3DB3" w:rsidRPr="009055BF">
        <w:tc>
          <w:tcPr>
            <w:tcW w:w="1101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部</w:t>
            </w:r>
            <w:r w:rsidRPr="009055BF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99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50" w:firstLine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</w:t>
            </w:r>
            <w:r w:rsidRPr="009055BF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993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0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100" w:firstLine="24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17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100" w:firstLine="24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传</w:t>
            </w:r>
            <w:r w:rsidRPr="009055BF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902" w:type="dxa"/>
          </w:tcPr>
          <w:p w:rsidR="00EE3DB3" w:rsidRPr="009055BF" w:rsidRDefault="00EE3DB3" w:rsidP="009055BF">
            <w:pPr>
              <w:spacing w:line="360" w:lineRule="auto"/>
              <w:ind w:rightChars="-171" w:right="-359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住</w:t>
            </w:r>
            <w:r w:rsidRPr="009055BF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  <w:r w:rsidRPr="009055B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宿</w:t>
            </w:r>
          </w:p>
        </w:tc>
      </w:tr>
      <w:tr w:rsidR="00EE3DB3" w:rsidRPr="009055BF">
        <w:tc>
          <w:tcPr>
            <w:tcW w:w="110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E3DB3" w:rsidRPr="009055BF">
        <w:tc>
          <w:tcPr>
            <w:tcW w:w="110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E3DB3" w:rsidRPr="009055BF">
        <w:tc>
          <w:tcPr>
            <w:tcW w:w="110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EE3DB3" w:rsidRPr="009055BF" w:rsidRDefault="00EE3DB3" w:rsidP="009055BF">
            <w:pPr>
              <w:spacing w:line="360" w:lineRule="auto"/>
              <w:ind w:rightChars="-171" w:right="-359" w:firstLineChars="250" w:firstLine="60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E3DB3" w:rsidRPr="009055BF" w:rsidRDefault="00EE3DB3" w:rsidP="009055BF">
      <w:pPr>
        <w:spacing w:line="360" w:lineRule="auto"/>
        <w:ind w:rightChars="-171" w:right="-359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单位名称：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          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 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 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详细通讯地址：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                  </w:t>
      </w:r>
    </w:p>
    <w:p w:rsidR="00041AA4" w:rsidRPr="009055BF" w:rsidRDefault="00041AA4" w:rsidP="009055BF">
      <w:pPr>
        <w:spacing w:line="360" w:lineRule="auto"/>
        <w:ind w:rightChars="-171" w:right="-359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>Email: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                  邮编：</w:t>
      </w: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    </w:t>
      </w:r>
    </w:p>
    <w:p w:rsidR="009055BF" w:rsidRDefault="00EE3DB3" w:rsidP="009055BF">
      <w:pPr>
        <w:spacing w:line="360" w:lineRule="auto"/>
        <w:ind w:rightChars="-171" w:right="-359"/>
        <w:jc w:val="lef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（请将回执填好后于</w:t>
      </w:r>
      <w:r w:rsidRPr="009055BF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11</w:t>
      </w:r>
      <w:r w:rsidRPr="009055B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月</w:t>
      </w:r>
      <w:r w:rsidRPr="009055BF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</w:t>
      </w:r>
      <w:r w:rsidRPr="009055B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日前寄至或传真至陶胜茹收</w:t>
      </w: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</w:t>
      </w:r>
    </w:p>
    <w:p w:rsidR="00EE3DB3" w:rsidRPr="009055BF" w:rsidRDefault="00041AA4" w:rsidP="009055BF">
      <w:pPr>
        <w:spacing w:line="360" w:lineRule="auto"/>
        <w:ind w:rightChars="-171" w:right="-359" w:firstLineChars="2750" w:firstLine="660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单位盖章</w:t>
      </w:r>
    </w:p>
    <w:p w:rsidR="00EE3DB3" w:rsidRPr="009055BF" w:rsidRDefault="00EE3DB3" w:rsidP="009055BF">
      <w:pPr>
        <w:spacing w:line="360" w:lineRule="auto"/>
        <w:ind w:rightChars="-171" w:right="-359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55BF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         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     </w:t>
      </w:r>
      <w:r w:rsid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 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2015年</w:t>
      </w:r>
      <w:r w:rsidR="00201A55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</w:t>
      </w:r>
      <w:r w:rsidR="00201A55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  <w:r w:rsidR="00041AA4" w:rsidRPr="009055B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</w:t>
      </w:r>
    </w:p>
    <w:sectPr w:rsidR="00EE3DB3" w:rsidRPr="009055BF" w:rsidSect="00FF136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CC" w:rsidRDefault="003317CC" w:rsidP="002237A5">
      <w:r>
        <w:separator/>
      </w:r>
    </w:p>
  </w:endnote>
  <w:endnote w:type="continuationSeparator" w:id="0">
    <w:p w:rsidR="003317CC" w:rsidRDefault="003317CC" w:rsidP="0022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CC" w:rsidRDefault="003317CC" w:rsidP="002237A5">
      <w:r>
        <w:separator/>
      </w:r>
    </w:p>
  </w:footnote>
  <w:footnote w:type="continuationSeparator" w:id="0">
    <w:p w:rsidR="003317CC" w:rsidRDefault="003317CC" w:rsidP="00223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17"/>
    <w:rsid w:val="00002D1B"/>
    <w:rsid w:val="0000446A"/>
    <w:rsid w:val="000234A0"/>
    <w:rsid w:val="00041AA4"/>
    <w:rsid w:val="000715C6"/>
    <w:rsid w:val="000837B6"/>
    <w:rsid w:val="000931B0"/>
    <w:rsid w:val="000E201A"/>
    <w:rsid w:val="000F512E"/>
    <w:rsid w:val="00113A20"/>
    <w:rsid w:val="001142CD"/>
    <w:rsid w:val="001447FD"/>
    <w:rsid w:val="001662B1"/>
    <w:rsid w:val="00174525"/>
    <w:rsid w:val="001B45CA"/>
    <w:rsid w:val="001F4A97"/>
    <w:rsid w:val="00201A55"/>
    <w:rsid w:val="00221CE2"/>
    <w:rsid w:val="002237A5"/>
    <w:rsid w:val="0023301B"/>
    <w:rsid w:val="002417EB"/>
    <w:rsid w:val="00254099"/>
    <w:rsid w:val="00281034"/>
    <w:rsid w:val="002A1370"/>
    <w:rsid w:val="002A282C"/>
    <w:rsid w:val="002A56D6"/>
    <w:rsid w:val="002D1DCD"/>
    <w:rsid w:val="002D6D40"/>
    <w:rsid w:val="002E1073"/>
    <w:rsid w:val="002F7150"/>
    <w:rsid w:val="00311877"/>
    <w:rsid w:val="00322A6B"/>
    <w:rsid w:val="003317CC"/>
    <w:rsid w:val="0033698C"/>
    <w:rsid w:val="00336EC1"/>
    <w:rsid w:val="00374A43"/>
    <w:rsid w:val="00391EA0"/>
    <w:rsid w:val="003B7777"/>
    <w:rsid w:val="003B7FF7"/>
    <w:rsid w:val="003C297E"/>
    <w:rsid w:val="003D21BF"/>
    <w:rsid w:val="003D4B72"/>
    <w:rsid w:val="003F12A1"/>
    <w:rsid w:val="004045FE"/>
    <w:rsid w:val="00420B58"/>
    <w:rsid w:val="00424392"/>
    <w:rsid w:val="00445A1F"/>
    <w:rsid w:val="0048720F"/>
    <w:rsid w:val="00490B39"/>
    <w:rsid w:val="004933C0"/>
    <w:rsid w:val="004A2EEF"/>
    <w:rsid w:val="004C31E0"/>
    <w:rsid w:val="004E66A6"/>
    <w:rsid w:val="00506822"/>
    <w:rsid w:val="00551067"/>
    <w:rsid w:val="005523A5"/>
    <w:rsid w:val="005620BA"/>
    <w:rsid w:val="00597F35"/>
    <w:rsid w:val="005A4B66"/>
    <w:rsid w:val="005A5A41"/>
    <w:rsid w:val="005B59E3"/>
    <w:rsid w:val="005E341B"/>
    <w:rsid w:val="005E4BE7"/>
    <w:rsid w:val="00604CB7"/>
    <w:rsid w:val="00631063"/>
    <w:rsid w:val="00632D71"/>
    <w:rsid w:val="00665190"/>
    <w:rsid w:val="006C320E"/>
    <w:rsid w:val="006C76A2"/>
    <w:rsid w:val="006D0B59"/>
    <w:rsid w:val="00704D34"/>
    <w:rsid w:val="0072780F"/>
    <w:rsid w:val="00745FD0"/>
    <w:rsid w:val="007A0DA4"/>
    <w:rsid w:val="007A37A3"/>
    <w:rsid w:val="007B089F"/>
    <w:rsid w:val="007D1449"/>
    <w:rsid w:val="007E2B17"/>
    <w:rsid w:val="007E4D9D"/>
    <w:rsid w:val="007F39AF"/>
    <w:rsid w:val="00815F8C"/>
    <w:rsid w:val="00837EFF"/>
    <w:rsid w:val="008A79C6"/>
    <w:rsid w:val="008E1ACF"/>
    <w:rsid w:val="008E71E5"/>
    <w:rsid w:val="008F6EF5"/>
    <w:rsid w:val="008F6F9B"/>
    <w:rsid w:val="009055BF"/>
    <w:rsid w:val="009340CB"/>
    <w:rsid w:val="00936FA4"/>
    <w:rsid w:val="00986A05"/>
    <w:rsid w:val="0099061C"/>
    <w:rsid w:val="009B144A"/>
    <w:rsid w:val="009B529B"/>
    <w:rsid w:val="009B600D"/>
    <w:rsid w:val="009D0043"/>
    <w:rsid w:val="009F50D6"/>
    <w:rsid w:val="00A06304"/>
    <w:rsid w:val="00A23546"/>
    <w:rsid w:val="00A36019"/>
    <w:rsid w:val="00A80EFF"/>
    <w:rsid w:val="00A856EE"/>
    <w:rsid w:val="00A96DE9"/>
    <w:rsid w:val="00AA23B7"/>
    <w:rsid w:val="00AB1275"/>
    <w:rsid w:val="00AC4B03"/>
    <w:rsid w:val="00AC685B"/>
    <w:rsid w:val="00AC7649"/>
    <w:rsid w:val="00B44FB3"/>
    <w:rsid w:val="00B5502C"/>
    <w:rsid w:val="00B5619B"/>
    <w:rsid w:val="00B943FE"/>
    <w:rsid w:val="00BA46FD"/>
    <w:rsid w:val="00C12B65"/>
    <w:rsid w:val="00C25E71"/>
    <w:rsid w:val="00C56D27"/>
    <w:rsid w:val="00C85BDA"/>
    <w:rsid w:val="00C8779E"/>
    <w:rsid w:val="00CA3E5C"/>
    <w:rsid w:val="00CB1CE4"/>
    <w:rsid w:val="00CE1E27"/>
    <w:rsid w:val="00D0265D"/>
    <w:rsid w:val="00D343AE"/>
    <w:rsid w:val="00D41ADB"/>
    <w:rsid w:val="00D554DD"/>
    <w:rsid w:val="00D95C5E"/>
    <w:rsid w:val="00DC3B1E"/>
    <w:rsid w:val="00DE2738"/>
    <w:rsid w:val="00DE3862"/>
    <w:rsid w:val="00DF2A09"/>
    <w:rsid w:val="00E03F96"/>
    <w:rsid w:val="00E66E5B"/>
    <w:rsid w:val="00E70177"/>
    <w:rsid w:val="00E74084"/>
    <w:rsid w:val="00E83C49"/>
    <w:rsid w:val="00E85260"/>
    <w:rsid w:val="00EB6DFF"/>
    <w:rsid w:val="00EE3DB3"/>
    <w:rsid w:val="00EF6DB1"/>
    <w:rsid w:val="00F33719"/>
    <w:rsid w:val="00F505D1"/>
    <w:rsid w:val="00F85A60"/>
    <w:rsid w:val="00FA2B3D"/>
    <w:rsid w:val="00FB50D6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237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237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237A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44FB3"/>
    <w:pPr>
      <w:ind w:leftChars="2500" w:left="100"/>
    </w:pPr>
    <w:rPr>
      <w:kern w:val="0"/>
      <w:sz w:val="24"/>
      <w:szCs w:val="24"/>
    </w:rPr>
  </w:style>
  <w:style w:type="character" w:customStyle="1" w:styleId="Char1">
    <w:name w:val="日期 Char"/>
    <w:link w:val="a5"/>
    <w:uiPriority w:val="99"/>
    <w:locked/>
    <w:rsid w:val="00B44FB3"/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uiPriority w:val="99"/>
    <w:rsid w:val="00B4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r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Administrator</cp:lastModifiedBy>
  <cp:revision>5</cp:revision>
  <cp:lastPrinted>2015-10-20T07:04:00Z</cp:lastPrinted>
  <dcterms:created xsi:type="dcterms:W3CDTF">2015-10-20T07:02:00Z</dcterms:created>
  <dcterms:modified xsi:type="dcterms:W3CDTF">2015-11-02T07:24:00Z</dcterms:modified>
</cp:coreProperties>
</file>