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line="240" w:lineRule="auto"/>
        <w:ind w:left="0"/>
        <w:textAlignment w:val="auto"/>
        <w:rPr>
          <w:rFonts w:hint="default" w:ascii="Times New Roman" w:hAnsi="Times New Roman" w:eastAsia="宋体" w:cs="Times New Roman"/>
          <w:b/>
          <w:bCs/>
          <w:color w:val="0C0C0C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C0C0C"/>
          <w:spacing w:val="-6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color w:val="0C0C0C"/>
          <w:spacing w:val="-6"/>
          <w:sz w:val="28"/>
          <w:szCs w:val="28"/>
          <w:lang w:val="en-US" w:eastAsia="zh-CN"/>
        </w:rPr>
        <w:t>2</w:t>
      </w:r>
    </w:p>
    <w:p w14:paraId="4B819EF2">
      <w:pPr>
        <w:spacing w:before="91" w:line="219" w:lineRule="auto"/>
        <w:jc w:val="center"/>
        <w:rPr>
          <w:rFonts w:hint="eastAsia" w:ascii="Arial" w:hAnsi="Arial" w:eastAsia="宋体" w:cs="Arial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C0C0C"/>
          <w:spacing w:val="-6"/>
          <w:sz w:val="32"/>
          <w:szCs w:val="32"/>
          <w:lang w:val="en-US" w:eastAsia="zh-CN"/>
        </w:rPr>
        <w:t>中医特色技术疗法展示评分表</w:t>
      </w:r>
    </w:p>
    <w:tbl>
      <w:tblPr>
        <w:tblStyle w:val="3"/>
        <w:tblpPr w:leftFromText="180" w:rightFromText="180" w:vertAnchor="text" w:horzAnchor="page" w:tblpX="1391" w:tblpY="42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5536"/>
        <w:gridCol w:w="1118"/>
        <w:gridCol w:w="1413"/>
      </w:tblGrid>
      <w:tr w14:paraId="0679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06" w:type="dxa"/>
            <w:noWrap w:val="0"/>
            <w:vAlign w:val="center"/>
          </w:tcPr>
          <w:p w14:paraId="7EFC06B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5536" w:type="dxa"/>
            <w:noWrap w:val="0"/>
            <w:vAlign w:val="center"/>
          </w:tcPr>
          <w:p w14:paraId="705A5FC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1118" w:type="dxa"/>
            <w:noWrap w:val="0"/>
            <w:vAlign w:val="center"/>
          </w:tcPr>
          <w:p w14:paraId="69E3743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满分</w:t>
            </w:r>
          </w:p>
        </w:tc>
        <w:tc>
          <w:tcPr>
            <w:tcW w:w="1413" w:type="dxa"/>
            <w:noWrap w:val="0"/>
            <w:vAlign w:val="center"/>
          </w:tcPr>
          <w:p w14:paraId="4379FD6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2892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06" w:type="dxa"/>
            <w:vMerge w:val="restart"/>
            <w:noWrap w:val="0"/>
            <w:vAlign w:val="top"/>
          </w:tcPr>
          <w:p w14:paraId="6A75213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BEA72C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C221CF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E5B384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CD06E6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812F44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B34565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90DDC3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6EA17A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技术介绍</w:t>
            </w:r>
          </w:p>
          <w:p w14:paraId="7A84E63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5536" w:type="dxa"/>
            <w:noWrap w:val="0"/>
            <w:vAlign w:val="center"/>
          </w:tcPr>
          <w:p w14:paraId="2E2BE1F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技术疗法应用有创新点</w:t>
            </w:r>
          </w:p>
        </w:tc>
        <w:tc>
          <w:tcPr>
            <w:tcW w:w="1118" w:type="dxa"/>
            <w:noWrap w:val="0"/>
            <w:vAlign w:val="center"/>
          </w:tcPr>
          <w:p w14:paraId="46C849D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674BC07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4C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6" w:type="dxa"/>
            <w:vMerge w:val="continue"/>
            <w:noWrap w:val="0"/>
            <w:vAlign w:val="top"/>
          </w:tcPr>
          <w:p w14:paraId="3A93A793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2C167F7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内容包含技术疗法概述、技术来源、临床应用情况等</w:t>
            </w:r>
          </w:p>
        </w:tc>
        <w:tc>
          <w:tcPr>
            <w:tcW w:w="1118" w:type="dxa"/>
            <w:noWrap w:val="0"/>
            <w:vAlign w:val="center"/>
          </w:tcPr>
          <w:p w14:paraId="40F0D8D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3E85806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0B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Merge w:val="continue"/>
            <w:noWrap w:val="0"/>
            <w:vAlign w:val="top"/>
          </w:tcPr>
          <w:p w14:paraId="00C4EC7E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643A19B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中医护理技术操作使用说明的适应症、禁忌症明确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535B494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noWrap w:val="0"/>
            <w:vAlign w:val="top"/>
          </w:tcPr>
          <w:p w14:paraId="34C0EAA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AB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6" w:type="dxa"/>
            <w:vMerge w:val="continue"/>
            <w:noWrap w:val="0"/>
            <w:vAlign w:val="top"/>
          </w:tcPr>
          <w:p w14:paraId="1912723E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0E42289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中医护理技术操作流程标准规范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3F7E51F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noWrap w:val="0"/>
            <w:vAlign w:val="top"/>
          </w:tcPr>
          <w:p w14:paraId="25D36EC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93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6" w:type="dxa"/>
            <w:vMerge w:val="continue"/>
            <w:noWrap w:val="0"/>
            <w:vAlign w:val="top"/>
          </w:tcPr>
          <w:p w14:paraId="0D1EAE62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7FBE04C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中医护理技术评价标准客观、可量化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3D9F019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noWrap w:val="0"/>
            <w:vAlign w:val="top"/>
          </w:tcPr>
          <w:p w14:paraId="69B5172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30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06" w:type="dxa"/>
            <w:vMerge w:val="continue"/>
            <w:noWrap w:val="0"/>
            <w:vAlign w:val="top"/>
          </w:tcPr>
          <w:p w14:paraId="1EBA46B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2200FA1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中医理论依据清楚，内涵丰富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77A1F73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4B02587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C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06" w:type="dxa"/>
            <w:vMerge w:val="continue"/>
            <w:noWrap w:val="0"/>
            <w:vAlign w:val="top"/>
          </w:tcPr>
          <w:p w14:paraId="3A5C2416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5ED85EE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既往疗效总结，不良反应的评估及意外事件记录等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14B7598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noWrap w:val="0"/>
            <w:vAlign w:val="top"/>
          </w:tcPr>
          <w:p w14:paraId="2E0B3CD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AC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6" w:type="dxa"/>
            <w:vMerge w:val="continue"/>
            <w:noWrap w:val="0"/>
            <w:vAlign w:val="top"/>
          </w:tcPr>
          <w:p w14:paraId="700A93A5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3C7B5DD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疗效确切，实用性强，推广价值高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35C2CB1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noWrap w:val="0"/>
            <w:vAlign w:val="top"/>
          </w:tcPr>
          <w:p w14:paraId="43ABCF7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E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6" w:type="dxa"/>
            <w:vMerge w:val="continue"/>
            <w:noWrap w:val="0"/>
            <w:vAlign w:val="top"/>
          </w:tcPr>
          <w:p w14:paraId="07B83E9F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71D0E67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有经济效益、社会效益</w:t>
            </w:r>
          </w:p>
        </w:tc>
        <w:tc>
          <w:tcPr>
            <w:tcW w:w="1118" w:type="dxa"/>
            <w:noWrap w:val="0"/>
            <w:vAlign w:val="center"/>
          </w:tcPr>
          <w:p w14:paraId="134EA3A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noWrap w:val="0"/>
            <w:vAlign w:val="top"/>
          </w:tcPr>
          <w:p w14:paraId="1BF32EE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C8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6" w:type="dxa"/>
            <w:vMerge w:val="continue"/>
            <w:noWrap w:val="0"/>
            <w:vAlign w:val="top"/>
          </w:tcPr>
          <w:p w14:paraId="02A0635D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3FC5B4B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体现循证护理理念</w:t>
            </w:r>
          </w:p>
        </w:tc>
        <w:tc>
          <w:tcPr>
            <w:tcW w:w="1118" w:type="dxa"/>
            <w:noWrap w:val="0"/>
            <w:vAlign w:val="center"/>
          </w:tcPr>
          <w:p w14:paraId="19F87BE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noWrap w:val="0"/>
            <w:vAlign w:val="top"/>
          </w:tcPr>
          <w:p w14:paraId="2CF65CC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D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06" w:type="dxa"/>
            <w:vMerge w:val="continue"/>
            <w:noWrap w:val="0"/>
            <w:vAlign w:val="top"/>
          </w:tcPr>
          <w:p w14:paraId="1D74E31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3DBEAA24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专利证书、相关课题及论文</w:t>
            </w:r>
          </w:p>
        </w:tc>
        <w:tc>
          <w:tcPr>
            <w:tcW w:w="1118" w:type="dxa"/>
            <w:noWrap w:val="0"/>
            <w:vAlign w:val="center"/>
          </w:tcPr>
          <w:p w14:paraId="32C1029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noWrap w:val="0"/>
            <w:vAlign w:val="top"/>
          </w:tcPr>
          <w:p w14:paraId="589B7BF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D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6" w:type="dxa"/>
            <w:vMerge w:val="restart"/>
            <w:noWrap w:val="0"/>
            <w:vAlign w:val="center"/>
          </w:tcPr>
          <w:p w14:paraId="165C2A6F">
            <w:pPr>
              <w:widowControl w:val="0"/>
              <w:ind w:firstLine="1440" w:firstLineChars="6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446245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技术展示</w:t>
            </w:r>
          </w:p>
          <w:p w14:paraId="3391F66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5536" w:type="dxa"/>
            <w:noWrap w:val="0"/>
            <w:vAlign w:val="center"/>
          </w:tcPr>
          <w:p w14:paraId="3DEFAEB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着装整洁，仪表大方，举止合体</w:t>
            </w:r>
          </w:p>
        </w:tc>
        <w:tc>
          <w:tcPr>
            <w:tcW w:w="1118" w:type="dxa"/>
            <w:noWrap w:val="0"/>
            <w:vAlign w:val="center"/>
          </w:tcPr>
          <w:p w14:paraId="47F288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60739F6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D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6" w:type="dxa"/>
            <w:vMerge w:val="continue"/>
            <w:noWrap w:val="0"/>
            <w:vAlign w:val="top"/>
          </w:tcPr>
          <w:p w14:paraId="48961388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1ECF1B1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中医药特色优势明显，创新性强</w:t>
            </w:r>
          </w:p>
        </w:tc>
        <w:tc>
          <w:tcPr>
            <w:tcW w:w="1118" w:type="dxa"/>
            <w:noWrap w:val="0"/>
            <w:vAlign w:val="center"/>
          </w:tcPr>
          <w:p w14:paraId="2CAF971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3" w:type="dxa"/>
            <w:noWrap w:val="0"/>
            <w:vAlign w:val="top"/>
          </w:tcPr>
          <w:p w14:paraId="44AF8FB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F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6" w:type="dxa"/>
            <w:vMerge w:val="continue"/>
            <w:noWrap w:val="0"/>
            <w:vAlign w:val="top"/>
          </w:tcPr>
          <w:p w14:paraId="3DC40015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7132076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技术操作规范，有技术要点的细节展示和讲解</w:t>
            </w:r>
          </w:p>
        </w:tc>
        <w:tc>
          <w:tcPr>
            <w:tcW w:w="1118" w:type="dxa"/>
            <w:noWrap w:val="0"/>
            <w:vAlign w:val="center"/>
          </w:tcPr>
          <w:p w14:paraId="46B8211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13" w:type="dxa"/>
            <w:noWrap w:val="0"/>
            <w:vAlign w:val="top"/>
          </w:tcPr>
          <w:p w14:paraId="2D3A199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6" w:type="dxa"/>
            <w:vMerge w:val="continue"/>
            <w:noWrap w:val="0"/>
            <w:vAlign w:val="top"/>
          </w:tcPr>
          <w:p w14:paraId="1A68AA31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72A07D7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手法熟练，动作稳、准、巧</w:t>
            </w:r>
          </w:p>
        </w:tc>
        <w:tc>
          <w:tcPr>
            <w:tcW w:w="1118" w:type="dxa"/>
            <w:noWrap w:val="0"/>
            <w:vAlign w:val="center"/>
          </w:tcPr>
          <w:p w14:paraId="677368B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3" w:type="dxa"/>
            <w:noWrap w:val="0"/>
            <w:vAlign w:val="top"/>
          </w:tcPr>
          <w:p w14:paraId="58E1221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3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06" w:type="dxa"/>
            <w:vMerge w:val="continue"/>
            <w:noWrap w:val="0"/>
            <w:vAlign w:val="top"/>
          </w:tcPr>
          <w:p w14:paraId="7D9B2F95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719817A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讲解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语言流畅，停顿适当，有语言表达的艺术性和讲授技巧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6F6AE19C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33E5ED3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3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6" w:type="dxa"/>
            <w:vMerge w:val="continue"/>
            <w:noWrap w:val="0"/>
            <w:vAlign w:val="top"/>
          </w:tcPr>
          <w:p w14:paraId="110B65BB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2E5994A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画面清晰稳定，无明显模糊、晃动、卡顿等现象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5EC86A4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5BC22FB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5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06" w:type="dxa"/>
            <w:vMerge w:val="continue"/>
            <w:noWrap w:val="0"/>
            <w:vAlign w:val="top"/>
          </w:tcPr>
          <w:p w14:paraId="19405A97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shd w:val="clear" w:color="auto" w:fill="auto"/>
            <w:noWrap w:val="0"/>
            <w:vAlign w:val="center"/>
          </w:tcPr>
          <w:p w14:paraId="2B05BFF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图片、文字、音效、表格、视频等资料丰富，制作精美，紧贴主题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1AB961A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117702D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AB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06" w:type="dxa"/>
            <w:vMerge w:val="continue"/>
            <w:noWrap w:val="0"/>
            <w:vAlign w:val="center"/>
          </w:tcPr>
          <w:p w14:paraId="0D0688D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36" w:type="dxa"/>
            <w:noWrap w:val="0"/>
            <w:vAlign w:val="center"/>
          </w:tcPr>
          <w:p w14:paraId="2C2CD672">
            <w:pPr>
              <w:widowControl w:val="0"/>
              <w:tabs>
                <w:tab w:val="center" w:pos="2250"/>
              </w:tabs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视频总时长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不超过8分钟，超过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30秒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（不足30秒的按30秒计算）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以此类推，扣完为止</w:t>
            </w:r>
          </w:p>
        </w:tc>
        <w:tc>
          <w:tcPr>
            <w:tcW w:w="1118" w:type="dxa"/>
            <w:noWrap w:val="0"/>
            <w:vAlign w:val="center"/>
          </w:tcPr>
          <w:p w14:paraId="49CC6F5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noWrap w:val="0"/>
            <w:vAlign w:val="top"/>
          </w:tcPr>
          <w:p w14:paraId="4879DD4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FB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06" w:type="dxa"/>
            <w:noWrap w:val="0"/>
            <w:vAlign w:val="center"/>
          </w:tcPr>
          <w:p w14:paraId="1690287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536" w:type="dxa"/>
            <w:noWrap w:val="0"/>
            <w:vAlign w:val="center"/>
          </w:tcPr>
          <w:p w14:paraId="3E460FCA">
            <w:pPr>
              <w:widowControl w:val="0"/>
              <w:tabs>
                <w:tab w:val="center" w:pos="2250"/>
              </w:tabs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A09BD4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13" w:type="dxa"/>
            <w:noWrap w:val="0"/>
            <w:vAlign w:val="top"/>
          </w:tcPr>
          <w:p w14:paraId="058D30F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40B2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060B"/>
    <w:rsid w:val="4C2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2025-10-23T09:58:00Z</dcterms:created>
  <dc:creator>ㅤ</dc:creator>
  <cp:lastModifiedBy>ㅤ</cp:lastModifiedBy>
  <dcterms:modified xsi:type="dcterms:W3CDTF">2025-10-23T09:59:31Z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0F66C9915D3241D49A319C5B8519C694_11</vt:lpwstr>
  </property>
  <property fmtid="{D5CDD505-2E9C-101B-9397-08002B2CF9AE}" pid="4" name="KSOTemplateDocerSaveRecord">
    <vt:lpwstr>eyJoZGlkIjoiYmU0OGNlZjI4NzRhZmE4YWI1MDE1NjM0ZTE4Mzk2ODIiLCJ1c2VySWQiOiIxNjQ3Mjg4MjU3In0=</vt:lpwstr>
  </property>
</Properties>
</file>