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01" w:rsidRDefault="00C52101" w:rsidP="00C52101">
      <w:pPr>
        <w:pStyle w:val="a3"/>
        <w:spacing w:before="0" w:beforeAutospacing="0" w:after="0" w:afterAutospacing="0" w:line="360" w:lineRule="auto"/>
        <w:ind w:leftChars="1" w:left="36" w:right="34" w:hangingChars="14" w:hanging="34"/>
        <w:jc w:val="center"/>
        <w:rPr>
          <w:color w:val="000000"/>
        </w:rPr>
      </w:pPr>
      <w:r>
        <w:rPr>
          <w:rFonts w:hint="eastAsia"/>
          <w:b/>
          <w:bCs/>
          <w:color w:val="000000"/>
        </w:rPr>
        <w:t>附件</w:t>
      </w:r>
      <w:r>
        <w:rPr>
          <w:rFonts w:hint="eastAsia"/>
          <w:color w:val="000000"/>
        </w:rPr>
        <w:t xml:space="preserve">   </w:t>
      </w:r>
      <w:r>
        <w:rPr>
          <w:rFonts w:ascii="华文中宋" w:eastAsia="华文中宋" w:hAnsi="华文中宋" w:hint="eastAsia"/>
          <w:b/>
          <w:bCs/>
          <w:kern w:val="36"/>
          <w:sz w:val="30"/>
          <w:szCs w:val="30"/>
        </w:rPr>
        <w:t>第四届“广东省护理学会科学技术奖”拟授奖成果名单</w:t>
      </w:r>
    </w:p>
    <w:p w:rsidR="00F85FDA" w:rsidRDefault="00F85FDA" w:rsidP="00C52101">
      <w:pPr>
        <w:rPr>
          <w:rFonts w:hint="eastAsia"/>
        </w:rPr>
      </w:pPr>
    </w:p>
    <w:tbl>
      <w:tblPr>
        <w:tblW w:w="9115" w:type="dxa"/>
        <w:jc w:val="center"/>
        <w:tblInd w:w="93" w:type="dxa"/>
        <w:tblLook w:val="04A0" w:firstRow="1" w:lastRow="0" w:firstColumn="1" w:lastColumn="0" w:noHBand="0" w:noVBand="1"/>
      </w:tblPr>
      <w:tblGrid>
        <w:gridCol w:w="500"/>
        <w:gridCol w:w="4195"/>
        <w:gridCol w:w="2260"/>
        <w:gridCol w:w="1080"/>
        <w:gridCol w:w="1080"/>
      </w:tblGrid>
      <w:tr w:rsidR="00C52101" w:rsidTr="00C52101">
        <w:trPr>
          <w:trHeight w:val="57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b/>
                <w:bCs/>
                <w:color w:val="000000"/>
                <w:sz w:val="24"/>
                <w:szCs w:val="24"/>
              </w:rPr>
            </w:pPr>
            <w:r>
              <w:rPr>
                <w:rFonts w:ascii="宋体" w:hAnsi="宋体" w:cs="宋体" w:hint="eastAsia"/>
                <w:b/>
                <w:bCs/>
                <w:color w:val="000000"/>
                <w:sz w:val="24"/>
                <w:szCs w:val="24"/>
              </w:rPr>
              <w:t>序号</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b/>
                <w:bCs/>
                <w:color w:val="000000"/>
                <w:sz w:val="24"/>
                <w:szCs w:val="24"/>
              </w:rPr>
            </w:pPr>
            <w:r>
              <w:rPr>
                <w:rFonts w:ascii="宋体" w:hAnsi="宋体" w:cs="宋体" w:hint="eastAsia"/>
                <w:b/>
                <w:bCs/>
                <w:color w:val="000000"/>
                <w:sz w:val="24"/>
                <w:szCs w:val="24"/>
              </w:rPr>
              <w:t>项目名称</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b/>
                <w:bCs/>
                <w:color w:val="000000"/>
                <w:sz w:val="24"/>
                <w:szCs w:val="24"/>
              </w:rPr>
            </w:pPr>
            <w:r>
              <w:rPr>
                <w:rFonts w:ascii="宋体" w:hAnsi="宋体" w:cs="宋体" w:hint="eastAsia"/>
                <w:b/>
                <w:bCs/>
                <w:color w:val="000000"/>
                <w:sz w:val="24"/>
                <w:szCs w:val="24"/>
              </w:rPr>
              <w:t>第一完成单位</w:t>
            </w:r>
          </w:p>
        </w:tc>
        <w:tc>
          <w:tcPr>
            <w:tcW w:w="1080" w:type="dxa"/>
            <w:tcBorders>
              <w:top w:val="single" w:sz="4" w:space="0" w:color="auto"/>
              <w:left w:val="nil"/>
              <w:bottom w:val="single" w:sz="4" w:space="0" w:color="auto"/>
              <w:right w:val="nil"/>
            </w:tcBorders>
            <w:hideMark/>
          </w:tcPr>
          <w:p w:rsidR="00C52101" w:rsidRDefault="00C52101">
            <w:pPr>
              <w:jc w:val="center"/>
              <w:rPr>
                <w:rFonts w:ascii="宋体" w:hAnsi="宋体" w:cs="宋体"/>
                <w:b/>
                <w:bCs/>
                <w:color w:val="000000"/>
                <w:sz w:val="22"/>
                <w:szCs w:val="22"/>
              </w:rPr>
            </w:pPr>
            <w:r>
              <w:rPr>
                <w:rFonts w:ascii="宋体" w:hAnsi="宋体" w:cs="宋体" w:hint="eastAsia"/>
                <w:b/>
                <w:bCs/>
                <w:color w:val="000000"/>
              </w:rPr>
              <w:t>第一</w:t>
            </w:r>
          </w:p>
          <w:p w:rsidR="00C52101" w:rsidRDefault="00C52101">
            <w:pPr>
              <w:jc w:val="center"/>
              <w:rPr>
                <w:rFonts w:ascii="宋体" w:hAnsi="宋体" w:cs="宋体"/>
                <w:b/>
                <w:bCs/>
                <w:color w:val="000000"/>
                <w:sz w:val="22"/>
                <w:szCs w:val="22"/>
              </w:rPr>
            </w:pPr>
            <w:r>
              <w:rPr>
                <w:rFonts w:ascii="宋体" w:hAnsi="宋体" w:cs="宋体" w:hint="eastAsia"/>
                <w:b/>
                <w:bCs/>
                <w:color w:val="000000"/>
              </w:rPr>
              <w:t>完成人</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b/>
                <w:bCs/>
                <w:color w:val="000000"/>
                <w:sz w:val="22"/>
                <w:szCs w:val="22"/>
              </w:rPr>
            </w:pPr>
            <w:r>
              <w:rPr>
                <w:rFonts w:ascii="宋体" w:hAnsi="宋体" w:cs="宋体" w:hint="eastAsia"/>
                <w:b/>
                <w:bCs/>
                <w:color w:val="000000"/>
              </w:rPr>
              <w:t>拟授奖次</w:t>
            </w:r>
          </w:p>
        </w:tc>
      </w:tr>
      <w:tr w:rsidR="00C52101" w:rsidTr="00C52101">
        <w:trPr>
          <w:trHeight w:val="600"/>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癌症患者的症状困扰、生存质量与心理社会因素的临床研究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中山大学护理学院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张美芬</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一等奖</w:t>
            </w:r>
          </w:p>
        </w:tc>
      </w:tr>
      <w:tr w:rsidR="00C52101" w:rsidTr="00C52101">
        <w:trPr>
          <w:trHeight w:val="623"/>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2</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B超引导下PICC置管和常规PICC置</w:t>
            </w:r>
            <w:proofErr w:type="gramStart"/>
            <w:r>
              <w:rPr>
                <w:rFonts w:ascii="宋体" w:hAnsi="宋体" w:cs="宋体" w:hint="eastAsia"/>
                <w:color w:val="000000"/>
                <w:szCs w:val="21"/>
              </w:rPr>
              <w:t>管效果</w:t>
            </w:r>
            <w:proofErr w:type="gramEnd"/>
            <w:r>
              <w:rPr>
                <w:rFonts w:ascii="宋体" w:hAnsi="宋体" w:cs="宋体" w:hint="eastAsia"/>
                <w:color w:val="000000"/>
                <w:szCs w:val="21"/>
              </w:rPr>
              <w:t>的随机对照研究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中山大学</w:t>
            </w:r>
          </w:p>
          <w:p w:rsidR="00C52101" w:rsidRDefault="00C52101">
            <w:pPr>
              <w:jc w:val="center"/>
              <w:rPr>
                <w:rFonts w:ascii="宋体" w:hAnsi="宋体" w:cs="宋体"/>
                <w:color w:val="000000"/>
                <w:szCs w:val="21"/>
              </w:rPr>
            </w:pPr>
            <w:r>
              <w:rPr>
                <w:rFonts w:ascii="宋体" w:hAnsi="宋体" w:cs="宋体" w:hint="eastAsia"/>
                <w:color w:val="000000"/>
                <w:szCs w:val="21"/>
              </w:rPr>
              <w:t>附属肿瘤防治中心</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覃惠英</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一等奖</w:t>
            </w:r>
          </w:p>
        </w:tc>
      </w:tr>
      <w:tr w:rsidR="00C52101" w:rsidTr="00C52101">
        <w:trPr>
          <w:trHeight w:val="638"/>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3</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机械通气呼吸道湿化模式与呼吸机相关性肺炎的相关性研究</w:t>
            </w:r>
            <w:bookmarkStart w:id="0" w:name="_GoBack"/>
            <w:bookmarkEnd w:id="0"/>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广东省人民医院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proofErr w:type="gramStart"/>
            <w:r>
              <w:rPr>
                <w:rFonts w:ascii="宋体" w:hAnsi="宋体" w:cs="宋体" w:hint="eastAsia"/>
                <w:color w:val="000000"/>
                <w:szCs w:val="21"/>
              </w:rPr>
              <w:t>蓝惠兰</w:t>
            </w:r>
            <w:proofErr w:type="gramEnd"/>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二等奖</w:t>
            </w:r>
          </w:p>
        </w:tc>
      </w:tr>
      <w:tr w:rsidR="00C52101" w:rsidTr="00C52101">
        <w:trPr>
          <w:trHeight w:val="60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4</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早产儿准备经口喂养评估及干预系列研究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南方医科大学</w:t>
            </w:r>
          </w:p>
          <w:p w:rsidR="00C52101" w:rsidRDefault="00C52101">
            <w:pPr>
              <w:jc w:val="center"/>
              <w:rPr>
                <w:rFonts w:ascii="宋体" w:hAnsi="宋体" w:cs="宋体"/>
                <w:color w:val="000000"/>
                <w:szCs w:val="21"/>
              </w:rPr>
            </w:pPr>
            <w:r>
              <w:rPr>
                <w:rFonts w:ascii="宋体" w:hAnsi="宋体" w:cs="宋体" w:hint="eastAsia"/>
                <w:color w:val="000000"/>
                <w:szCs w:val="21"/>
              </w:rPr>
              <w:t>附属南方医院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周春兰</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二等奖</w:t>
            </w:r>
          </w:p>
        </w:tc>
      </w:tr>
      <w:tr w:rsidR="00C52101" w:rsidTr="00C52101">
        <w:trPr>
          <w:trHeight w:val="459"/>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5</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proofErr w:type="gramStart"/>
            <w:r>
              <w:rPr>
                <w:rFonts w:ascii="宋体" w:hAnsi="宋体" w:cs="宋体" w:hint="eastAsia"/>
                <w:color w:val="000000"/>
                <w:szCs w:val="21"/>
              </w:rPr>
              <w:t>孕</w:t>
            </w:r>
            <w:proofErr w:type="gramEnd"/>
            <w:r>
              <w:rPr>
                <w:rFonts w:ascii="宋体" w:hAnsi="宋体" w:cs="宋体" w:hint="eastAsia"/>
                <w:color w:val="000000"/>
                <w:szCs w:val="21"/>
              </w:rPr>
              <w:t>产妇围产期心理健康的系列研究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中山大学护理学院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高玲玲</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二等奖</w:t>
            </w:r>
          </w:p>
        </w:tc>
      </w:tr>
      <w:tr w:rsidR="00C52101" w:rsidTr="00C52101">
        <w:trPr>
          <w:trHeight w:val="649"/>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6</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造口患者心理社会适应及其延续护理干预的系列研究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中山大学护理学院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张俊娥</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0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7</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重症急性肾损伤病情危重积分及血液净化治疗优化模式的临床研究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广东省人民医院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符  霞</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521"/>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8</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中文版护理职业生活质量调查表的应用</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广东省人民医院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黄惠根</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517"/>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9</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护理技术操作-并发症预防及处理</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深圳市人民医院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吴惠平</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60"/>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10</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乳腺癌病人癌性疲乏诱因及社会支持与医学应对方式分析</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南方医科大学</w:t>
            </w:r>
          </w:p>
          <w:p w:rsidR="00C52101" w:rsidRDefault="00C52101">
            <w:pPr>
              <w:jc w:val="center"/>
              <w:rPr>
                <w:rFonts w:ascii="宋体" w:hAnsi="宋体" w:cs="宋体"/>
                <w:color w:val="000000"/>
                <w:szCs w:val="21"/>
              </w:rPr>
            </w:pPr>
            <w:r>
              <w:rPr>
                <w:rFonts w:ascii="宋体" w:hAnsi="宋体" w:cs="宋体" w:hint="eastAsia"/>
                <w:color w:val="000000"/>
                <w:szCs w:val="21"/>
              </w:rPr>
              <w:t>附属南方医院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周春兰</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49"/>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11</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大肠癌患者</w:t>
            </w:r>
            <w:proofErr w:type="gramStart"/>
            <w:r>
              <w:rPr>
                <w:rFonts w:ascii="宋体" w:hAnsi="宋体" w:cs="宋体" w:hint="eastAsia"/>
                <w:color w:val="000000"/>
                <w:szCs w:val="21"/>
              </w:rPr>
              <w:t>的癌因性</w:t>
            </w:r>
            <w:proofErr w:type="gramEnd"/>
            <w:r>
              <w:rPr>
                <w:rFonts w:ascii="宋体" w:hAnsi="宋体" w:cs="宋体" w:hint="eastAsia"/>
                <w:color w:val="000000"/>
                <w:szCs w:val="21"/>
              </w:rPr>
              <w:t>疲乏水平、症状体验与自我管理效能的系列研究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广州市第一人民医院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李淑霞</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49"/>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12</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居家血糖远程监控平台的建设与管理的效果评价</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暨南大学</w:t>
            </w:r>
          </w:p>
          <w:p w:rsidR="00C52101" w:rsidRDefault="00C52101">
            <w:pPr>
              <w:jc w:val="center"/>
              <w:rPr>
                <w:rFonts w:ascii="宋体" w:hAnsi="宋体" w:cs="宋体"/>
                <w:color w:val="000000"/>
                <w:szCs w:val="21"/>
              </w:rPr>
            </w:pPr>
            <w:r>
              <w:rPr>
                <w:rFonts w:ascii="宋体" w:hAnsi="宋体" w:cs="宋体" w:hint="eastAsia"/>
                <w:color w:val="000000"/>
                <w:szCs w:val="21"/>
              </w:rPr>
              <w:t>附属第一医院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proofErr w:type="gramStart"/>
            <w:r>
              <w:rPr>
                <w:rFonts w:ascii="宋体" w:hAnsi="宋体" w:cs="宋体" w:hint="eastAsia"/>
                <w:color w:val="000000"/>
                <w:szCs w:val="21"/>
              </w:rPr>
              <w:t>周佩如</w:t>
            </w:r>
            <w:proofErr w:type="gramEnd"/>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49"/>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13</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危重症专科护理临床系列研究--护理用具革新、安全管理、感染控制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南方医科大学</w:t>
            </w:r>
          </w:p>
          <w:p w:rsidR="00C52101" w:rsidRDefault="00C52101">
            <w:pPr>
              <w:jc w:val="center"/>
              <w:rPr>
                <w:rFonts w:ascii="宋体" w:hAnsi="宋体" w:cs="宋体"/>
                <w:color w:val="000000"/>
                <w:szCs w:val="21"/>
              </w:rPr>
            </w:pPr>
            <w:r>
              <w:rPr>
                <w:rFonts w:ascii="宋体" w:hAnsi="宋体" w:cs="宋体" w:hint="eastAsia"/>
                <w:color w:val="000000"/>
                <w:szCs w:val="21"/>
              </w:rPr>
              <w:t>附属南方医院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魏红云</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12"/>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14</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综合医院健康管理模式在缺血性脑卒中二级预防中的作用</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广东省中医院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 xml:space="preserve">魏 </w:t>
            </w:r>
            <w:r>
              <w:rPr>
                <w:rFonts w:ascii="宋体" w:hAnsi="宋体" w:hint="eastAsia"/>
                <w:color w:val="000000"/>
                <w:szCs w:val="21"/>
              </w:rPr>
              <w:t xml:space="preserve"> </w:t>
            </w:r>
            <w:r>
              <w:rPr>
                <w:rFonts w:ascii="宋体" w:hAnsi="宋体" w:cs="宋体" w:hint="eastAsia"/>
                <w:color w:val="000000"/>
                <w:szCs w:val="21"/>
              </w:rPr>
              <w:t>琳</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49"/>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15</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经外周静脉置入中心静脉导管带管出院患者居家维护模式的建立与效果评价</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暨南大学</w:t>
            </w:r>
          </w:p>
          <w:p w:rsidR="00C52101" w:rsidRDefault="00C52101">
            <w:pPr>
              <w:jc w:val="center"/>
              <w:rPr>
                <w:rFonts w:ascii="宋体" w:hAnsi="宋体" w:cs="宋体"/>
                <w:color w:val="000000"/>
                <w:szCs w:val="21"/>
              </w:rPr>
            </w:pPr>
            <w:r>
              <w:rPr>
                <w:rFonts w:ascii="宋体" w:hAnsi="宋体" w:cs="宋体" w:hint="eastAsia"/>
                <w:color w:val="000000"/>
                <w:szCs w:val="21"/>
              </w:rPr>
              <w:t>附属第一医院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proofErr w:type="gramStart"/>
            <w:r>
              <w:rPr>
                <w:rFonts w:ascii="宋体" w:hAnsi="宋体" w:cs="宋体" w:hint="eastAsia"/>
                <w:color w:val="000000"/>
                <w:szCs w:val="21"/>
              </w:rPr>
              <w:t>何金爱</w:t>
            </w:r>
            <w:proofErr w:type="gramEnd"/>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00"/>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16</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新医改下三级医院医疗输送社会化管理模式的研究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广东省人民医院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张  容</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493"/>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17</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伤科（下肢）康复熏洗器研制与应用评价</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中山市中医院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董丽娟</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38"/>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18</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医院-社区联动护理管理模式探索：老年高血压与冠心病三级分群护理研究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广州军区</w:t>
            </w:r>
          </w:p>
          <w:p w:rsidR="00C52101" w:rsidRDefault="00C52101">
            <w:pPr>
              <w:jc w:val="center"/>
              <w:rPr>
                <w:rFonts w:ascii="宋体" w:hAnsi="宋体" w:cs="宋体"/>
                <w:color w:val="000000"/>
                <w:szCs w:val="21"/>
              </w:rPr>
            </w:pPr>
            <w:r>
              <w:rPr>
                <w:rFonts w:ascii="宋体" w:hAnsi="宋体" w:cs="宋体" w:hint="eastAsia"/>
                <w:color w:val="000000"/>
                <w:szCs w:val="21"/>
              </w:rPr>
              <w:t>广州总医院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proofErr w:type="gramStart"/>
            <w:r>
              <w:rPr>
                <w:rFonts w:ascii="宋体" w:hAnsi="宋体" w:cs="宋体" w:hint="eastAsia"/>
                <w:color w:val="000000"/>
                <w:szCs w:val="21"/>
              </w:rPr>
              <w:t>黎蔚华</w:t>
            </w:r>
            <w:proofErr w:type="gramEnd"/>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563"/>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19</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假性球麻痹患者吞咽困难分期训练方法的研究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东莞市第八人民医院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 xml:space="preserve">曾  </w:t>
            </w:r>
            <w:proofErr w:type="gramStart"/>
            <w:r>
              <w:rPr>
                <w:rFonts w:ascii="宋体" w:hAnsi="宋体" w:cs="宋体" w:hint="eastAsia"/>
                <w:color w:val="000000"/>
                <w:szCs w:val="21"/>
              </w:rPr>
              <w:t>琨</w:t>
            </w:r>
            <w:proofErr w:type="gramEnd"/>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r w:rsidR="00C52101" w:rsidTr="00C52101">
        <w:trPr>
          <w:trHeight w:val="623"/>
          <w:jc w:val="center"/>
        </w:trPr>
        <w:tc>
          <w:tcPr>
            <w:tcW w:w="500" w:type="dxa"/>
            <w:tcBorders>
              <w:top w:val="single" w:sz="4" w:space="0" w:color="auto"/>
              <w:left w:val="single" w:sz="4" w:space="0" w:color="auto"/>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20</w:t>
            </w:r>
          </w:p>
        </w:tc>
        <w:tc>
          <w:tcPr>
            <w:tcW w:w="4195" w:type="dxa"/>
            <w:tcBorders>
              <w:top w:val="single" w:sz="4" w:space="0" w:color="auto"/>
              <w:left w:val="nil"/>
              <w:bottom w:val="single" w:sz="4" w:space="0" w:color="auto"/>
              <w:right w:val="single" w:sz="4" w:space="0" w:color="auto"/>
            </w:tcBorders>
            <w:vAlign w:val="center"/>
            <w:hideMark/>
          </w:tcPr>
          <w:p w:rsidR="00C52101" w:rsidRDefault="00C52101">
            <w:pPr>
              <w:jc w:val="left"/>
              <w:rPr>
                <w:rFonts w:ascii="宋体" w:hAnsi="宋体" w:cs="宋体"/>
                <w:color w:val="000000"/>
                <w:szCs w:val="21"/>
              </w:rPr>
            </w:pPr>
            <w:r>
              <w:rPr>
                <w:rFonts w:ascii="宋体" w:hAnsi="宋体" w:cs="宋体" w:hint="eastAsia"/>
                <w:color w:val="000000"/>
                <w:szCs w:val="21"/>
              </w:rPr>
              <w:t>专科联络小组及专科巡查影响护理质量的实践研究</w:t>
            </w:r>
          </w:p>
        </w:tc>
        <w:tc>
          <w:tcPr>
            <w:tcW w:w="2260" w:type="dxa"/>
            <w:tcBorders>
              <w:top w:val="single" w:sz="4" w:space="0" w:color="auto"/>
              <w:left w:val="nil"/>
              <w:bottom w:val="single" w:sz="4" w:space="0" w:color="auto"/>
              <w:right w:val="single" w:sz="4" w:space="0" w:color="auto"/>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广州市红十字会医院</w:t>
            </w:r>
          </w:p>
        </w:tc>
        <w:tc>
          <w:tcPr>
            <w:tcW w:w="1080" w:type="dxa"/>
            <w:tcBorders>
              <w:top w:val="single" w:sz="4" w:space="0" w:color="auto"/>
              <w:left w:val="nil"/>
              <w:bottom w:val="single" w:sz="4" w:space="0" w:color="auto"/>
              <w:right w:val="nil"/>
            </w:tcBorders>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谭惠仪</w:t>
            </w:r>
          </w:p>
        </w:tc>
        <w:tc>
          <w:tcPr>
            <w:tcW w:w="1080" w:type="dxa"/>
            <w:tcBorders>
              <w:top w:val="single" w:sz="4" w:space="0" w:color="auto"/>
              <w:left w:val="nil"/>
              <w:bottom w:val="single" w:sz="4" w:space="0" w:color="auto"/>
              <w:right w:val="single" w:sz="4" w:space="0" w:color="auto"/>
            </w:tcBorders>
            <w:noWrap/>
            <w:vAlign w:val="center"/>
            <w:hideMark/>
          </w:tcPr>
          <w:p w:rsidR="00C52101" w:rsidRDefault="00C52101">
            <w:pPr>
              <w:jc w:val="center"/>
              <w:rPr>
                <w:rFonts w:ascii="宋体" w:hAnsi="宋体" w:cs="宋体"/>
                <w:color w:val="000000"/>
                <w:szCs w:val="21"/>
              </w:rPr>
            </w:pPr>
            <w:r>
              <w:rPr>
                <w:rFonts w:ascii="宋体" w:hAnsi="宋体" w:cs="宋体" w:hint="eastAsia"/>
                <w:color w:val="000000"/>
                <w:szCs w:val="21"/>
              </w:rPr>
              <w:t>三等奖</w:t>
            </w:r>
          </w:p>
        </w:tc>
      </w:tr>
    </w:tbl>
    <w:p w:rsidR="00C52101" w:rsidRPr="00C52101" w:rsidRDefault="00C52101" w:rsidP="00C52101"/>
    <w:sectPr w:rsidR="00C52101" w:rsidRPr="00C52101" w:rsidSect="00F85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146A"/>
    <w:rsid w:val="0089146A"/>
    <w:rsid w:val="00A02CB0"/>
    <w:rsid w:val="00C52101"/>
    <w:rsid w:val="00C71200"/>
    <w:rsid w:val="00F8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46A"/>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10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3260">
      <w:bodyDiv w:val="1"/>
      <w:marLeft w:val="0"/>
      <w:marRight w:val="0"/>
      <w:marTop w:val="0"/>
      <w:marBottom w:val="0"/>
      <w:divBdr>
        <w:top w:val="none" w:sz="0" w:space="0" w:color="auto"/>
        <w:left w:val="none" w:sz="0" w:space="0" w:color="auto"/>
        <w:bottom w:val="none" w:sz="0" w:space="0" w:color="auto"/>
        <w:right w:val="none" w:sz="0" w:space="0" w:color="auto"/>
      </w:divBdr>
    </w:div>
    <w:div w:id="2621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148</Words>
  <Characters>847</Characters>
  <Application>Microsoft Office Word</Application>
  <DocSecurity>0</DocSecurity>
  <Lines>7</Lines>
  <Paragraphs>1</Paragraphs>
  <ScaleCrop>false</ScaleCrop>
  <Company>微软中国</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2006-12-31T18:26:00Z</dcterms:created>
  <dcterms:modified xsi:type="dcterms:W3CDTF">2015-05-11T02:47:00Z</dcterms:modified>
</cp:coreProperties>
</file>