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hAnsiTheme="minorEastAsia"/>
          <w:b/>
          <w:color w:val="000000"/>
          <w:sz w:val="32"/>
          <w:szCs w:val="32"/>
        </w:rPr>
      </w:pPr>
      <w:r>
        <w:rPr>
          <w:rFonts w:hint="eastAsia" w:ascii="黑体" w:eastAsia="黑体" w:hAnsiTheme="minorEastAsia"/>
          <w:b/>
          <w:color w:val="000000"/>
          <w:sz w:val="32"/>
          <w:szCs w:val="32"/>
        </w:rPr>
        <w:t>关于举办2017年《手术室护理持续质</w:t>
      </w:r>
      <w:bookmarkStart w:id="0" w:name="_GoBack"/>
      <w:bookmarkEnd w:id="0"/>
      <w:r>
        <w:rPr>
          <w:rFonts w:hint="eastAsia" w:ascii="黑体" w:eastAsia="黑体" w:hAnsiTheme="minorEastAsia"/>
          <w:b/>
          <w:color w:val="000000"/>
          <w:sz w:val="32"/>
          <w:szCs w:val="32"/>
        </w:rPr>
        <w:t>量改进学习班》的通知</w:t>
      </w:r>
      <w:r>
        <w:rPr>
          <w:rFonts w:hint="eastAsia" w:asciiTheme="minorEastAsia" w:hAnsiTheme="minorEastAsia" w:eastAsiaTheme="minorEastAsia"/>
          <w:color w:val="000000"/>
          <w:kern w:val="0"/>
          <w:sz w:val="24"/>
        </w:rPr>
        <w:t xml:space="preserve"> </w:t>
      </w:r>
    </w:p>
    <w:p>
      <w:pPr>
        <w:spacing w:line="460" w:lineRule="exact"/>
        <w:ind w:firstLine="480" w:firstLineChars="200"/>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w:t>
      </w:r>
      <w:r>
        <w:rPr>
          <w:rFonts w:hint="eastAsia" w:asciiTheme="minorEastAsia" w:hAnsiTheme="minorEastAsia" w:eastAsiaTheme="minorEastAsia"/>
          <w:sz w:val="24"/>
          <w:szCs w:val="24"/>
        </w:rPr>
        <w:t>手术室是手术治疗的重要部门，其护理质量的优劣直接影响到手术病人的安危和外科的运作，一直以来，医院十分重视手术室的建设和管理。随着新医疗形势的发展</w:t>
      </w:r>
      <w:r>
        <w:rPr>
          <w:rFonts w:hint="eastAsia" w:asciiTheme="minorEastAsia" w:hAnsiTheme="minorEastAsia" w:eastAsiaTheme="minorEastAsia"/>
          <w:color w:val="000000"/>
          <w:kern w:val="0"/>
          <w:sz w:val="24"/>
          <w:szCs w:val="24"/>
        </w:rPr>
        <w:t>，对</w:t>
      </w:r>
      <w:r>
        <w:rPr>
          <w:rFonts w:hint="eastAsia" w:asciiTheme="minorEastAsia" w:hAnsiTheme="minorEastAsia" w:eastAsiaTheme="minorEastAsia"/>
          <w:sz w:val="24"/>
          <w:szCs w:val="24"/>
        </w:rPr>
        <w:t>手术室的管理提出了更高的要求。为帮助广大手术室护理同行及时地了解手术室护理发展新动向，正确地理解和有效地执行新规范和新要求，促进手术室护理质量的提高，更好地为手术患者服务，广东省护理学会手术室护理专业委员会将于</w:t>
      </w:r>
      <w:r>
        <w:rPr>
          <w:rFonts w:asciiTheme="minorEastAsia" w:hAnsiTheme="minorEastAsia" w:eastAsiaTheme="minorEastAsia"/>
          <w:sz w:val="24"/>
          <w:szCs w:val="24"/>
        </w:rPr>
        <w:t>201</w:t>
      </w:r>
      <w:r>
        <w:rPr>
          <w:rFonts w:hint="eastAsia" w:asciiTheme="minorEastAsia" w:hAnsiTheme="minorEastAsia" w:eastAsiaTheme="minorEastAsia"/>
          <w:sz w:val="24"/>
          <w:szCs w:val="24"/>
        </w:rPr>
        <w:t>7年7月20日至2017年7月22日举办国家级继续医学教育项目</w:t>
      </w:r>
      <w:r>
        <w:rPr>
          <w:rFonts w:hint="eastAsia" w:asciiTheme="minorEastAsia" w:hAnsiTheme="minorEastAsia" w:eastAsiaTheme="minorEastAsia"/>
          <w:color w:val="000000"/>
          <w:sz w:val="24"/>
          <w:szCs w:val="24"/>
        </w:rPr>
        <w:t>《手术室护理持续质量改进学习班》</w:t>
      </w:r>
      <w:r>
        <w:rPr>
          <w:rFonts w:hint="eastAsia" w:asciiTheme="minorEastAsia" w:hAnsiTheme="minorEastAsia" w:eastAsiaTheme="minorEastAsia"/>
          <w:sz w:val="24"/>
          <w:szCs w:val="24"/>
        </w:rPr>
        <w:t>暨《手术室无菌操作技能竞赛》，本项目编号：</w:t>
      </w:r>
      <w:r>
        <w:rPr>
          <w:rFonts w:cs="宋体" w:asciiTheme="minorEastAsia" w:hAnsiTheme="minorEastAsia" w:eastAsiaTheme="minorEastAsia"/>
          <w:b/>
          <w:sz w:val="24"/>
          <w:szCs w:val="24"/>
        </w:rPr>
        <w:t>2017-14-02-155 (国)</w:t>
      </w:r>
      <w:r>
        <w:rPr>
          <w:rFonts w:hint="eastAsia" w:asciiTheme="minorEastAsia" w:hAnsiTheme="minorEastAsia" w:eastAsiaTheme="minorEastAsia"/>
          <w:sz w:val="24"/>
          <w:szCs w:val="24"/>
        </w:rPr>
        <w:t>）授予Ⅰ类学分10分。学习班的培训内容以回归手术室护理基础和本专业最新发展动态为主题，授课老师来自中华护理学会手术室护理专业委员会主任委员等多位核心组专家成员、国内享有盛誉的医院感染控制专家、国家级医院等级评审专家（从事过手术室护理管理专业）与及本省知名专家授课，届时还将举行全省手术室无菌操作技能竞赛。欢迎涌跃报名参加。具体事宜如下：</w:t>
      </w:r>
    </w:p>
    <w:p>
      <w:pPr>
        <w:numPr>
          <w:ilvl w:val="0"/>
          <w:numId w:val="1"/>
        </w:numPr>
        <w:autoSpaceDE w:val="0"/>
        <w:autoSpaceDN w:val="0"/>
        <w:spacing w:line="460" w:lineRule="exact"/>
        <w:textAlignment w:val="baseline"/>
        <w:rPr>
          <w:rFonts w:asciiTheme="minorEastAsia" w:hAnsiTheme="minorEastAsia" w:eastAsiaTheme="minorEastAsia"/>
          <w:b/>
          <w:sz w:val="24"/>
          <w:szCs w:val="24"/>
        </w:rPr>
      </w:pPr>
      <w:r>
        <w:rPr>
          <w:rFonts w:hint="eastAsia" w:asciiTheme="minorEastAsia" w:hAnsiTheme="minorEastAsia" w:eastAsiaTheme="minorEastAsia"/>
          <w:b/>
          <w:color w:val="000000"/>
          <w:sz w:val="24"/>
          <w:szCs w:val="24"/>
        </w:rPr>
        <w:t>主要学习内容：</w:t>
      </w:r>
    </w:p>
    <w:p>
      <w:pPr>
        <w:autoSpaceDE w:val="0"/>
        <w:autoSpaceDN w:val="0"/>
        <w:spacing w:line="460" w:lineRule="exac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（一）回归基础---2017年版《手术室护理实践指南》新增内容解读</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1、手术标本管理</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2、术中输血护理技术</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3、皮肤消毒</w:t>
      </w:r>
    </w:p>
    <w:p>
      <w:pPr>
        <w:pStyle w:val="8"/>
        <w:spacing w:line="460" w:lineRule="exact"/>
        <w:rPr>
          <w:rFonts w:asciiTheme="minorEastAsia" w:hAnsiTheme="minorEastAsia" w:eastAsiaTheme="minorEastAsia"/>
          <w:sz w:val="24"/>
        </w:rPr>
      </w:pPr>
      <w:r>
        <w:rPr>
          <w:rFonts w:hint="eastAsia" w:asciiTheme="minorEastAsia" w:hAnsiTheme="minorEastAsia" w:eastAsiaTheme="minorEastAsia"/>
          <w:sz w:val="24"/>
        </w:rPr>
        <w:t xml:space="preserve">  4、手术室环境表面清洁与消毒</w:t>
      </w:r>
    </w:p>
    <w:p>
      <w:pPr>
        <w:pStyle w:val="8"/>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5、手术室灭菌技术</w:t>
      </w:r>
    </w:p>
    <w:p>
      <w:pPr>
        <w:pStyle w:val="8"/>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6、外来手术器械管理</w:t>
      </w:r>
    </w:p>
    <w:p>
      <w:pPr>
        <w:pStyle w:val="8"/>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 xml:space="preserve">  7、手术室火灾应急预案</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8、专场讨论和答疑</w:t>
      </w:r>
    </w:p>
    <w:p>
      <w:pPr>
        <w:spacing w:line="460" w:lineRule="exac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（二）手术室管理规范</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9、国家卫计委2017年6月1日执行的强制性卫生行业标准解读：</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WS310.1-2016医院消毒供应中心第1部分：管理规范</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WS310.2-2016医院消毒供应中心第2部分：清洗消毒及灭菌技术操作规范</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WS310.3-2016医院消毒供应中心第3部分：清洗消毒及灭菌效果监测</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10、WS507-2016软式内镜清洗消毒技术规范</w:t>
      </w:r>
    </w:p>
    <w:p>
      <w:pPr>
        <w:spacing w:line="460" w:lineRule="exact"/>
        <w:ind w:firstLine="240" w:firstLineChars="100"/>
        <w:textAlignment w:val="baseline"/>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11、《</w:t>
      </w:r>
      <w:r>
        <w:rPr>
          <w:rFonts w:hint="eastAsia" w:cs="宋体" w:asciiTheme="minorEastAsia" w:hAnsiTheme="minorEastAsia" w:eastAsiaTheme="minorEastAsia"/>
          <w:kern w:val="0"/>
          <w:sz w:val="24"/>
          <w:szCs w:val="24"/>
        </w:rPr>
        <w:t>三级综合医院评审标准实施细则（2013版）》-手术室条款释义</w:t>
      </w:r>
    </w:p>
    <w:p>
      <w:pPr>
        <w:spacing w:line="460" w:lineRule="exact"/>
        <w:ind w:firstLine="240" w:firstLineChars="10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12、《WHO预防手术部位感染全球指南（2016）》解读</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b/>
          <w:sz w:val="24"/>
          <w:szCs w:val="24"/>
        </w:rPr>
        <w:t>（三）护理管理经验分享</w:t>
      </w:r>
    </w:p>
    <w:p>
      <w:pPr>
        <w:spacing w:line="460" w:lineRule="exact"/>
        <w:ind w:firstLine="120" w:firstLineChars="5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13、基于微信</w:t>
      </w:r>
      <w:r>
        <w:rPr>
          <w:rFonts w:asciiTheme="minorEastAsia" w:hAnsiTheme="minorEastAsia" w:eastAsiaTheme="minorEastAsia"/>
          <w:sz w:val="24"/>
          <w:szCs w:val="24"/>
        </w:rPr>
        <w:t>—</w:t>
      </w:r>
      <w:r>
        <w:rPr>
          <w:rFonts w:hint="eastAsia" w:asciiTheme="minorEastAsia" w:hAnsiTheme="minorEastAsia" w:eastAsiaTheme="minorEastAsia"/>
          <w:sz w:val="24"/>
          <w:szCs w:val="24"/>
        </w:rPr>
        <w:t>的手术室护士培训经验分享</w:t>
      </w:r>
    </w:p>
    <w:p>
      <w:pPr>
        <w:spacing w:line="460" w:lineRule="exact"/>
        <w:ind w:firstLine="120" w:firstLineChars="5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14、手术室医疗废物分类管、手术室更衣和换鞋管理等经验分享</w:t>
      </w:r>
    </w:p>
    <w:p>
      <w:pPr>
        <w:spacing w:line="460" w:lineRule="exac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(四) 全省手术室无菌操作技能竞赛及观摩</w:t>
      </w:r>
    </w:p>
    <w:p>
      <w:pPr>
        <w:spacing w:line="460" w:lineRule="exact"/>
        <w:ind w:firstLine="480"/>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外科手消毒、</w:t>
      </w:r>
      <w:r>
        <w:rPr>
          <w:rFonts w:hint="eastAsia" w:asciiTheme="minorEastAsia" w:hAnsiTheme="minorEastAsia" w:eastAsiaTheme="minorEastAsia"/>
          <w:bCs/>
          <w:sz w:val="24"/>
          <w:szCs w:val="24"/>
        </w:rPr>
        <w:t>铺置无菌器械台、穿无菌手术、无接触式戴无菌手套、手术物品清点</w:t>
      </w:r>
      <w:r>
        <w:rPr>
          <w:rFonts w:hint="eastAsia" w:asciiTheme="minorEastAsia" w:hAnsiTheme="minorEastAsia" w:eastAsiaTheme="minorEastAsia"/>
          <w:sz w:val="24"/>
          <w:szCs w:val="24"/>
        </w:rPr>
        <w:t>及相关理论知识考核</w:t>
      </w:r>
    </w:p>
    <w:p>
      <w:pPr>
        <w:numPr>
          <w:ilvl w:val="0"/>
          <w:numId w:val="1"/>
        </w:numPr>
        <w:autoSpaceDE w:val="0"/>
        <w:autoSpaceDN w:val="0"/>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b/>
          <w:sz w:val="24"/>
          <w:szCs w:val="24"/>
        </w:rPr>
        <w:t>培训对象：</w:t>
      </w:r>
      <w:r>
        <w:rPr>
          <w:rFonts w:hint="eastAsia" w:asciiTheme="minorEastAsia" w:hAnsiTheme="minorEastAsia" w:eastAsiaTheme="minorEastAsia"/>
          <w:sz w:val="24"/>
          <w:szCs w:val="24"/>
        </w:rPr>
        <w:t>本省手术室护理专委会专家成员、护士长、专科护士、护理骨干</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b/>
          <w:color w:val="000000"/>
          <w:sz w:val="24"/>
          <w:szCs w:val="24"/>
        </w:rPr>
        <w:t>三、报到时间：</w:t>
      </w:r>
      <w:r>
        <w:rPr>
          <w:rFonts w:asciiTheme="minorEastAsia" w:hAnsiTheme="minorEastAsia" w:eastAsiaTheme="minorEastAsia"/>
          <w:color w:val="000000"/>
          <w:sz w:val="24"/>
          <w:szCs w:val="24"/>
        </w:rPr>
        <w:t xml:space="preserve"> 201</w:t>
      </w:r>
      <w:r>
        <w:rPr>
          <w:rFonts w:hint="eastAsia" w:asciiTheme="minorEastAsia" w:hAnsiTheme="minorEastAsia" w:eastAsiaTheme="minorEastAsia"/>
          <w:color w:val="000000"/>
          <w:sz w:val="24"/>
          <w:szCs w:val="24"/>
        </w:rPr>
        <w:t>7年7月20日</w:t>
      </w:r>
      <w:r>
        <w:rPr>
          <w:rFonts w:hint="eastAsia" w:asciiTheme="minorEastAsia" w:hAnsiTheme="minorEastAsia" w:eastAsiaTheme="minorEastAsia"/>
          <w:sz w:val="24"/>
          <w:szCs w:val="24"/>
        </w:rPr>
        <w:t>10:0</w:t>
      </w:r>
      <w:r>
        <w:rPr>
          <w:rFonts w:asciiTheme="minorEastAsia" w:hAnsiTheme="minorEastAsia" w:eastAsiaTheme="minorEastAsia"/>
          <w:sz w:val="24"/>
          <w:szCs w:val="24"/>
        </w:rPr>
        <w:t>0</w:t>
      </w:r>
      <w:r>
        <w:rPr>
          <w:rFonts w:hint="eastAsia" w:asciiTheme="minorEastAsia" w:hAnsiTheme="minorEastAsia" w:eastAsiaTheme="minorEastAsia"/>
          <w:sz w:val="24"/>
          <w:szCs w:val="24"/>
        </w:rPr>
        <w:t>-17:30。提前到达可先办理入住手续）</w:t>
      </w:r>
    </w:p>
    <w:p>
      <w:pPr>
        <w:spacing w:line="460" w:lineRule="exact"/>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四、报到地点</w:t>
      </w:r>
      <w:r>
        <w:rPr>
          <w:rFonts w:hint="eastAsia" w:asciiTheme="minorEastAsia" w:hAnsiTheme="minorEastAsia" w:eastAsiaTheme="minorEastAsia"/>
          <w:color w:val="000000"/>
          <w:sz w:val="24"/>
          <w:szCs w:val="24"/>
        </w:rPr>
        <w:t>：广州市东风东路</w:t>
      </w:r>
      <w:r>
        <w:rPr>
          <w:rFonts w:asciiTheme="minorEastAsia" w:hAnsiTheme="minorEastAsia" w:eastAsiaTheme="minorEastAsia"/>
          <w:color w:val="000000"/>
          <w:sz w:val="24"/>
          <w:szCs w:val="24"/>
        </w:rPr>
        <w:t>552</w:t>
      </w:r>
      <w:r>
        <w:rPr>
          <w:rFonts w:hint="eastAsia" w:asciiTheme="minorEastAsia" w:hAnsiTheme="minorEastAsia" w:eastAsiaTheme="minorEastAsia"/>
          <w:color w:val="000000"/>
          <w:sz w:val="24"/>
          <w:szCs w:val="24"/>
        </w:rPr>
        <w:t>号东风大酒店；</w:t>
      </w:r>
    </w:p>
    <w:p>
      <w:pPr>
        <w:spacing w:line="460" w:lineRule="exact"/>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五、上课地点：</w:t>
      </w:r>
      <w:r>
        <w:rPr>
          <w:rFonts w:hint="eastAsia" w:asciiTheme="minorEastAsia" w:hAnsiTheme="minorEastAsia" w:eastAsiaTheme="minorEastAsia"/>
          <w:color w:val="000000"/>
          <w:sz w:val="24"/>
          <w:szCs w:val="24"/>
        </w:rPr>
        <w:t>广州市越秀区东风路391号希尔顿逸林大酒店（广州市正骨医院对面）。</w:t>
      </w:r>
    </w:p>
    <w:p>
      <w:pPr>
        <w:spacing w:line="460" w:lineRule="exact"/>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六、上课时间：</w:t>
      </w:r>
      <w:r>
        <w:rPr>
          <w:rFonts w:hint="eastAsia" w:asciiTheme="minorEastAsia" w:hAnsiTheme="minorEastAsia" w:eastAsiaTheme="minorEastAsia"/>
          <w:color w:val="000000"/>
          <w:sz w:val="24"/>
          <w:szCs w:val="24"/>
        </w:rPr>
        <w:t>2017年7月21日-22日全天，</w:t>
      </w:r>
      <w:r>
        <w:rPr>
          <w:rFonts w:hint="eastAsia" w:asciiTheme="minorEastAsia" w:hAnsiTheme="minorEastAsia" w:eastAsiaTheme="minorEastAsia"/>
          <w:color w:val="000000"/>
          <w:sz w:val="24"/>
          <w:szCs w:val="24"/>
          <w:u w:val="single"/>
        </w:rPr>
        <w:t>按报到时安排的座位就座。</w:t>
      </w:r>
    </w:p>
    <w:p>
      <w:pPr>
        <w:spacing w:line="460" w:lineRule="exact"/>
        <w:textAlignment w:val="baseline"/>
        <w:rPr>
          <w:rFonts w:asciiTheme="minorEastAsia" w:hAnsiTheme="minorEastAsia" w:eastAsiaTheme="minorEastAsia"/>
          <w:sz w:val="24"/>
          <w:szCs w:val="24"/>
        </w:rPr>
      </w:pPr>
      <w:r>
        <w:rPr>
          <w:rFonts w:hint="eastAsia" w:asciiTheme="minorEastAsia" w:hAnsiTheme="minorEastAsia" w:eastAsiaTheme="minorEastAsia"/>
          <w:b/>
          <w:sz w:val="24"/>
          <w:szCs w:val="24"/>
        </w:rPr>
        <w:t>七、无菌操作技能竞赛</w:t>
      </w:r>
      <w:r>
        <w:rPr>
          <w:rFonts w:hint="eastAsia" w:asciiTheme="minorEastAsia" w:hAnsiTheme="minorEastAsia" w:eastAsiaTheme="minorEastAsia"/>
          <w:b/>
          <w:color w:val="000000"/>
          <w:sz w:val="24"/>
          <w:szCs w:val="24"/>
        </w:rPr>
        <w:t>时间:</w:t>
      </w:r>
      <w:r>
        <w:rPr>
          <w:rFonts w:asciiTheme="minorEastAsia" w:hAnsiTheme="minorEastAsia" w:eastAsiaTheme="minorEastAsia"/>
          <w:b/>
          <w:color w:val="000000"/>
          <w:sz w:val="24"/>
          <w:szCs w:val="24"/>
        </w:rPr>
        <w:t xml:space="preserve"> </w:t>
      </w:r>
      <w:r>
        <w:rPr>
          <w:rFonts w:asciiTheme="minorEastAsia" w:hAnsiTheme="minorEastAsia" w:eastAsiaTheme="minorEastAsia"/>
          <w:color w:val="000000"/>
          <w:sz w:val="24"/>
          <w:szCs w:val="24"/>
        </w:rPr>
        <w:t>201</w:t>
      </w:r>
      <w:r>
        <w:rPr>
          <w:rFonts w:hint="eastAsia" w:asciiTheme="minorEastAsia" w:hAnsiTheme="minorEastAsia" w:eastAsiaTheme="minorEastAsia"/>
          <w:color w:val="000000"/>
          <w:sz w:val="24"/>
          <w:szCs w:val="24"/>
        </w:rPr>
        <w:t>7年7月20日下午(具体事宜另行通知)</w:t>
      </w:r>
    </w:p>
    <w:p>
      <w:pPr>
        <w:spacing w:line="460" w:lineRule="exact"/>
        <w:rPr>
          <w:rFonts w:asciiTheme="minorEastAsia" w:hAnsiTheme="minorEastAsia" w:eastAsiaTheme="minorEastAsia"/>
          <w:sz w:val="24"/>
          <w:szCs w:val="24"/>
        </w:rPr>
      </w:pPr>
      <w:r>
        <w:rPr>
          <w:rFonts w:hint="eastAsia" w:asciiTheme="minorEastAsia" w:hAnsiTheme="minorEastAsia" w:eastAsiaTheme="minorEastAsia"/>
          <w:b/>
          <w:color w:val="000000"/>
          <w:sz w:val="24"/>
          <w:szCs w:val="24"/>
        </w:rPr>
        <w:t>八、费用</w:t>
      </w:r>
      <w:r>
        <w:rPr>
          <w:rFonts w:hint="eastAsia" w:asciiTheme="minorEastAsia" w:hAnsiTheme="minorEastAsia" w:eastAsiaTheme="minorEastAsia"/>
          <w:color w:val="000000"/>
          <w:sz w:val="24"/>
          <w:szCs w:val="24"/>
        </w:rPr>
        <w:t>：培训费70</w:t>
      </w:r>
      <w:r>
        <w:rPr>
          <w:rFonts w:asciiTheme="minorEastAsia" w:hAnsiTheme="minorEastAsia" w:eastAsiaTheme="minorEastAsia"/>
          <w:color w:val="000000"/>
          <w:sz w:val="24"/>
          <w:szCs w:val="24"/>
        </w:rPr>
        <w:t>0</w:t>
      </w:r>
      <w:r>
        <w:rPr>
          <w:rFonts w:hint="eastAsia" w:asciiTheme="minorEastAsia" w:hAnsiTheme="minorEastAsia" w:eastAsiaTheme="minorEastAsia"/>
          <w:color w:val="000000"/>
          <w:sz w:val="24"/>
          <w:szCs w:val="24"/>
        </w:rPr>
        <w:t>元</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人</w:t>
      </w:r>
      <w:r>
        <w:rPr>
          <w:rFonts w:asciiTheme="minorEastAsia" w:hAnsiTheme="minorEastAsia" w:eastAsiaTheme="minorEastAsia"/>
          <w:sz w:val="24"/>
          <w:szCs w:val="24"/>
        </w:rPr>
        <w:t>（含资料费）</w:t>
      </w:r>
      <w:r>
        <w:rPr>
          <w:rFonts w:hint="eastAsia" w:asciiTheme="minorEastAsia" w:hAnsiTheme="minorEastAsia" w:eastAsiaTheme="minorEastAsia"/>
          <w:sz w:val="24"/>
          <w:szCs w:val="24"/>
        </w:rPr>
        <w:t>，</w:t>
      </w:r>
      <w:r>
        <w:rPr>
          <w:rFonts w:asciiTheme="minorEastAsia" w:hAnsiTheme="minorEastAsia" w:eastAsiaTheme="minorEastAsia"/>
          <w:sz w:val="24"/>
          <w:szCs w:val="24"/>
        </w:rPr>
        <w:t>外地学员统一安排</w:t>
      </w:r>
      <w:r>
        <w:rPr>
          <w:rFonts w:hint="eastAsia" w:asciiTheme="minorEastAsia" w:hAnsiTheme="minorEastAsia" w:eastAsiaTheme="minorEastAsia"/>
          <w:sz w:val="24"/>
          <w:szCs w:val="24"/>
        </w:rPr>
        <w:t>住</w:t>
      </w:r>
      <w:r>
        <w:rPr>
          <w:rFonts w:asciiTheme="minorEastAsia" w:hAnsiTheme="minorEastAsia" w:eastAsiaTheme="minorEastAsia"/>
          <w:sz w:val="24"/>
          <w:szCs w:val="24"/>
        </w:rPr>
        <w:t>宿</w:t>
      </w:r>
      <w:r>
        <w:rPr>
          <w:rFonts w:hint="eastAsia" w:asciiTheme="minorEastAsia" w:hAnsiTheme="minorEastAsia" w:eastAsiaTheme="minorEastAsia"/>
          <w:sz w:val="24"/>
          <w:szCs w:val="24"/>
        </w:rPr>
        <w:t>，费用</w:t>
      </w:r>
      <w:r>
        <w:rPr>
          <w:rFonts w:asciiTheme="minorEastAsia" w:hAnsiTheme="minorEastAsia" w:eastAsiaTheme="minorEastAsia"/>
          <w:sz w:val="24"/>
          <w:szCs w:val="24"/>
        </w:rPr>
        <w:t>按规定回</w:t>
      </w:r>
      <w:r>
        <w:rPr>
          <w:rFonts w:hint="eastAsia" w:asciiTheme="minorEastAsia" w:hAnsiTheme="minorEastAsia" w:eastAsiaTheme="minorEastAsia"/>
          <w:sz w:val="24"/>
          <w:szCs w:val="24"/>
        </w:rPr>
        <w:t>原</w:t>
      </w:r>
      <w:r>
        <w:rPr>
          <w:rFonts w:asciiTheme="minorEastAsia" w:hAnsiTheme="minorEastAsia" w:eastAsiaTheme="minorEastAsia"/>
          <w:sz w:val="24"/>
          <w:szCs w:val="24"/>
        </w:rPr>
        <w:t>单位报销。</w:t>
      </w:r>
    </w:p>
    <w:p>
      <w:pPr>
        <w:spacing w:line="460" w:lineRule="exact"/>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九、报名截止时间：</w:t>
      </w:r>
      <w:r>
        <w:rPr>
          <w:rFonts w:hint="eastAsia" w:asciiTheme="minorEastAsia" w:hAnsiTheme="minorEastAsia" w:eastAsiaTheme="minorEastAsia"/>
          <w:color w:val="000000"/>
          <w:sz w:val="24"/>
          <w:szCs w:val="24"/>
        </w:rPr>
        <w:t>2017年7月10日</w:t>
      </w:r>
    </w:p>
    <w:p>
      <w:pPr>
        <w:spacing w:line="460" w:lineRule="exact"/>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b/>
          <w:color w:val="000000"/>
          <w:sz w:val="24"/>
          <w:szCs w:val="24"/>
        </w:rPr>
        <w:t>十、报名方式</w:t>
      </w:r>
      <w:r>
        <w:rPr>
          <w:rFonts w:hint="eastAsia" w:asciiTheme="minorEastAsia" w:hAnsiTheme="minorEastAsia" w:eastAsiaTheme="minorEastAsia"/>
          <w:color w:val="000000"/>
          <w:sz w:val="24"/>
          <w:szCs w:val="24"/>
        </w:rPr>
        <w:t>：发邮件至</w:t>
      </w:r>
      <w:r>
        <w:rPr>
          <w:rFonts w:asciiTheme="minorEastAsia" w:hAnsiTheme="minorEastAsia" w:eastAsiaTheme="minorEastAsia"/>
          <w:sz w:val="24"/>
          <w:szCs w:val="24"/>
        </w:rPr>
        <w:t xml:space="preserve">gdsssszk@qq.com </w:t>
      </w:r>
    </w:p>
    <w:p>
      <w:pPr>
        <w:spacing w:line="460" w:lineRule="exact"/>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联系电话： 020-83827812转60710或60711 别逢桂老师、钟爱玲老师</w:t>
      </w:r>
    </w:p>
    <w:p>
      <w:pPr>
        <w:spacing w:line="460" w:lineRule="exact"/>
        <w:textAlignment w:val="baseline"/>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联系地址：广州市中山二路106号广东省人民医院手术室（邮编：510080）别逢桂老师</w:t>
      </w:r>
    </w:p>
    <w:p>
      <w:pPr>
        <w:spacing w:line="46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 请参加学习班的各位学员必须要带IC卡于报到时录入学分（不接受学分卡号），逾期录入</w:t>
      </w:r>
      <w:r>
        <w:rPr>
          <w:rFonts w:asciiTheme="minorEastAsia" w:hAnsiTheme="minorEastAsia" w:eastAsiaTheme="minorEastAsia"/>
          <w:sz w:val="24"/>
          <w:szCs w:val="24"/>
        </w:rPr>
        <w:t>“卫生科教管理平台”。</w:t>
      </w:r>
      <w:r>
        <w:rPr>
          <w:rFonts w:hint="eastAsia" w:asciiTheme="minorEastAsia" w:hAnsiTheme="minorEastAsia" w:eastAsiaTheme="minorEastAsia"/>
          <w:sz w:val="24"/>
          <w:szCs w:val="24"/>
        </w:rPr>
        <w:t>将</w:t>
      </w:r>
      <w:r>
        <w:rPr>
          <w:rFonts w:cs="宋体" w:asciiTheme="minorEastAsia" w:hAnsiTheme="minorEastAsia" w:eastAsiaTheme="minorEastAsia"/>
          <w:kern w:val="0"/>
          <w:sz w:val="24"/>
          <w:szCs w:val="24"/>
        </w:rPr>
        <w:t>不得补授学分，特此说明，敬请注意。</w:t>
      </w:r>
      <w:r>
        <w:rPr>
          <w:rFonts w:hint="eastAsia" w:asciiTheme="minorEastAsia" w:hAnsiTheme="minorEastAsia" w:eastAsiaTheme="minorEastAsia"/>
          <w:sz w:val="24"/>
          <w:szCs w:val="24"/>
        </w:rPr>
        <w:t>住宿学员请带身份证原件。</w:t>
      </w:r>
    </w:p>
    <w:p>
      <w:pPr>
        <w:spacing w:line="460" w:lineRule="exact"/>
        <w:ind w:left="5760" w:hanging="5760" w:hangingChars="2400"/>
        <w:jc w:val="left"/>
        <w:textAlignment w:val="baseline"/>
        <w:rPr>
          <w:rFonts w:hint="eastAsia" w:asciiTheme="minorEastAsia" w:hAnsiTheme="minorEastAsia" w:eastAsiaTheme="minorEastAsia"/>
          <w:b/>
          <w:bCs/>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b/>
          <w:bCs/>
          <w:color w:val="000000"/>
          <w:sz w:val="24"/>
          <w:szCs w:val="24"/>
        </w:rPr>
        <w:t xml:space="preserve">广东省护理学会 </w:t>
      </w:r>
    </w:p>
    <w:p>
      <w:pPr>
        <w:spacing w:line="460" w:lineRule="exact"/>
        <w:ind w:left="5760" w:hanging="5760" w:hangingChars="2400"/>
        <w:jc w:val="left"/>
        <w:textAlignment w:val="baseline"/>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lang w:val="en-US" w:eastAsia="zh-CN"/>
        </w:rPr>
        <w:t xml:space="preserve">                                           </w:t>
      </w:r>
      <w:r>
        <w:rPr>
          <w:rFonts w:hint="eastAsia" w:asciiTheme="minorEastAsia" w:hAnsiTheme="minorEastAsia" w:eastAsiaTheme="minorEastAsia"/>
          <w:b/>
          <w:bCs/>
          <w:color w:val="000000"/>
          <w:sz w:val="24"/>
          <w:szCs w:val="24"/>
        </w:rPr>
        <w:t>手术室</w:t>
      </w:r>
      <w:r>
        <w:rPr>
          <w:rFonts w:hint="eastAsia" w:asciiTheme="minorEastAsia" w:hAnsiTheme="minorEastAsia" w:eastAsiaTheme="minorEastAsia"/>
          <w:b/>
          <w:bCs/>
          <w:sz w:val="24"/>
          <w:szCs w:val="24"/>
        </w:rPr>
        <w:t>护理</w:t>
      </w:r>
      <w:r>
        <w:rPr>
          <w:rFonts w:hint="eastAsia" w:asciiTheme="minorEastAsia" w:hAnsiTheme="minorEastAsia" w:eastAsiaTheme="minorEastAsia"/>
          <w:b/>
          <w:bCs/>
          <w:color w:val="000000"/>
          <w:sz w:val="24"/>
          <w:szCs w:val="24"/>
        </w:rPr>
        <w:t>专业委员会</w:t>
      </w:r>
    </w:p>
    <w:p>
      <w:pPr>
        <w:spacing w:line="460" w:lineRule="exact"/>
        <w:ind w:left="5747" w:leftChars="2394" w:hanging="720" w:hangingChars="300"/>
        <w:jc w:val="left"/>
        <w:textAlignment w:val="baseline"/>
        <w:rPr>
          <w:rFonts w:hint="eastAsia"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 xml:space="preserve">    2017年5月</w:t>
      </w:r>
      <w:r>
        <w:rPr>
          <w:rFonts w:hint="eastAsia" w:asciiTheme="minorEastAsia" w:hAnsiTheme="minorEastAsia" w:eastAsiaTheme="minorEastAsia"/>
          <w:b/>
          <w:bCs/>
          <w:sz w:val="24"/>
          <w:szCs w:val="24"/>
        </w:rPr>
        <w:t>18</w:t>
      </w:r>
      <w:r>
        <w:rPr>
          <w:rFonts w:hint="eastAsia" w:asciiTheme="minorEastAsia" w:hAnsiTheme="minorEastAsia" w:eastAsiaTheme="minorEastAsia"/>
          <w:b/>
          <w:bCs/>
          <w:color w:val="000000"/>
          <w:sz w:val="24"/>
          <w:szCs w:val="24"/>
        </w:rPr>
        <w:t xml:space="preserve">日 </w:t>
      </w:r>
    </w:p>
    <w:p>
      <w:pPr>
        <w:spacing w:line="460" w:lineRule="exact"/>
        <w:ind w:left="5747" w:leftChars="2394" w:hanging="720" w:hangingChars="300"/>
        <w:jc w:val="left"/>
        <w:textAlignment w:val="baseline"/>
        <w:rPr>
          <w:rFonts w:hint="eastAsia" w:asciiTheme="minorEastAsia" w:hAnsiTheme="minorEastAsia" w:eastAsiaTheme="minorEastAsia"/>
          <w:b/>
          <w:bCs/>
          <w:color w:val="000000"/>
          <w:sz w:val="24"/>
          <w:szCs w:val="24"/>
        </w:rPr>
      </w:pPr>
    </w:p>
    <w:p>
      <w:pPr>
        <w:spacing w:line="460" w:lineRule="exact"/>
        <w:ind w:left="5747" w:leftChars="2394" w:hanging="720" w:hangingChars="300"/>
        <w:jc w:val="left"/>
        <w:textAlignment w:val="baseline"/>
        <w:rPr>
          <w:rFonts w:hint="eastAsia" w:asciiTheme="minorEastAsia" w:hAnsiTheme="minorEastAsia" w:eastAsiaTheme="minorEastAsia"/>
          <w:b/>
          <w:bCs/>
          <w:color w:val="000000"/>
          <w:sz w:val="24"/>
          <w:szCs w:val="24"/>
        </w:rPr>
      </w:pPr>
    </w:p>
    <w:p>
      <w:pPr>
        <w:spacing w:line="460" w:lineRule="exact"/>
        <w:ind w:left="5747" w:leftChars="2394" w:hanging="720" w:hangingChars="300"/>
        <w:jc w:val="left"/>
        <w:textAlignment w:val="baseline"/>
        <w:rPr>
          <w:rFonts w:hint="eastAsia" w:asciiTheme="minorEastAsia" w:hAnsiTheme="minorEastAsia" w:eastAsiaTheme="minorEastAsia"/>
          <w:b/>
          <w:bCs/>
          <w:color w:val="000000"/>
          <w:sz w:val="24"/>
          <w:szCs w:val="24"/>
        </w:rPr>
      </w:pPr>
    </w:p>
    <w:p>
      <w:pPr>
        <w:spacing w:line="460" w:lineRule="exact"/>
        <w:ind w:left="5747" w:leftChars="2394" w:hanging="720" w:hangingChars="300"/>
        <w:jc w:val="left"/>
        <w:textAlignment w:val="baseline"/>
        <w:rPr>
          <w:rFonts w:hint="eastAsia" w:asciiTheme="minorEastAsia" w:hAnsiTheme="minorEastAsia" w:eastAsiaTheme="minorEastAsia"/>
          <w:b/>
          <w:bCs/>
          <w:color w:val="000000"/>
          <w:sz w:val="24"/>
          <w:szCs w:val="24"/>
        </w:rPr>
      </w:pPr>
    </w:p>
    <w:p>
      <w:pPr>
        <w:spacing w:line="460" w:lineRule="exact"/>
        <w:ind w:left="5747" w:leftChars="2394" w:hanging="720" w:hangingChars="300"/>
        <w:jc w:val="left"/>
        <w:textAlignment w:val="baseline"/>
        <w:rPr>
          <w:rFonts w:hint="eastAsia" w:asciiTheme="minorEastAsia" w:hAnsiTheme="minorEastAsia" w:eastAsiaTheme="minorEastAsia"/>
          <w:b/>
          <w:bCs/>
          <w:color w:val="000000"/>
          <w:sz w:val="24"/>
          <w:szCs w:val="24"/>
        </w:rPr>
      </w:pPr>
    </w:p>
    <w:p>
      <w:pPr>
        <w:spacing w:line="360" w:lineRule="auto"/>
        <w:rPr>
          <w:rFonts w:hint="eastAsia" w:asciiTheme="minorEastAsia" w:hAnsiTheme="minorEastAsia" w:eastAsiaTheme="minorEastAsia"/>
          <w:color w:val="000000"/>
          <w:sz w:val="24"/>
          <w:szCs w:val="24"/>
          <w:u w:val="dash"/>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color w:val="000000"/>
          <w:sz w:val="24"/>
          <w:szCs w:val="24"/>
          <w:u w:val="dash"/>
        </w:rPr>
        <w:t xml:space="preserve">                                                                                    </w:t>
      </w:r>
    </w:p>
    <w:p>
      <w:pPr>
        <w:spacing w:line="400" w:lineRule="exact"/>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关于举办</w:t>
      </w:r>
      <w:r>
        <w:rPr>
          <w:rFonts w:hint="eastAsia" w:asciiTheme="minorEastAsia" w:hAnsiTheme="minorEastAsia" w:eastAsiaTheme="minorEastAsia"/>
          <w:b/>
          <w:sz w:val="28"/>
          <w:szCs w:val="28"/>
        </w:rPr>
        <w:t>2017年</w:t>
      </w:r>
      <w:r>
        <w:rPr>
          <w:rFonts w:hint="eastAsia" w:asciiTheme="minorEastAsia" w:hAnsiTheme="minorEastAsia" w:eastAsiaTheme="minorEastAsia"/>
          <w:b/>
          <w:color w:val="000000"/>
          <w:sz w:val="28"/>
          <w:szCs w:val="28"/>
        </w:rPr>
        <w:t>《手术室护理持续质量改进学习班》报名回执</w:t>
      </w:r>
    </w:p>
    <w:tbl>
      <w:tblPr>
        <w:tblStyle w:val="5"/>
        <w:tblpPr w:leftFromText="182" w:rightFromText="182" w:vertAnchor="text" w:horzAnchor="margin" w:tblpXSpec="right" w:tblpY="237"/>
        <w:tblOverlap w:val="never"/>
        <w:tblW w:w="9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709"/>
        <w:gridCol w:w="709"/>
        <w:gridCol w:w="2551"/>
        <w:gridCol w:w="1701"/>
        <w:gridCol w:w="151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101" w:type="dxa"/>
            <w:shd w:val="clear" w:color="auto" w:fill="F3F3F3"/>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姓名</w:t>
            </w:r>
          </w:p>
        </w:tc>
        <w:tc>
          <w:tcPr>
            <w:tcW w:w="850" w:type="dxa"/>
            <w:shd w:val="clear" w:color="auto" w:fill="F3F3F3"/>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职称</w:t>
            </w:r>
          </w:p>
        </w:tc>
        <w:tc>
          <w:tcPr>
            <w:tcW w:w="709" w:type="dxa"/>
            <w:shd w:val="clear" w:color="auto" w:fill="F3F3F3"/>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职务</w:t>
            </w:r>
          </w:p>
        </w:tc>
        <w:tc>
          <w:tcPr>
            <w:tcW w:w="709" w:type="dxa"/>
            <w:shd w:val="clear" w:color="auto" w:fill="F3F3F3"/>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学历</w:t>
            </w:r>
          </w:p>
        </w:tc>
        <w:tc>
          <w:tcPr>
            <w:tcW w:w="2551" w:type="dxa"/>
            <w:shd w:val="clear" w:color="auto" w:fill="F3F3F3"/>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单位名称</w:t>
            </w:r>
          </w:p>
        </w:tc>
        <w:tc>
          <w:tcPr>
            <w:tcW w:w="1701" w:type="dxa"/>
            <w:shd w:val="clear" w:color="auto" w:fill="F3F3F3"/>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邮箱</w:t>
            </w:r>
          </w:p>
        </w:tc>
        <w:tc>
          <w:tcPr>
            <w:tcW w:w="1512" w:type="dxa"/>
            <w:shd w:val="clear" w:color="auto" w:fill="F3F3F3"/>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联系电话</w:t>
            </w:r>
          </w:p>
        </w:tc>
        <w:tc>
          <w:tcPr>
            <w:tcW w:w="709" w:type="dxa"/>
            <w:shd w:val="clear" w:color="auto" w:fill="F3F3F3"/>
            <w:vAlign w:val="center"/>
          </w:tcPr>
          <w:p>
            <w:pPr>
              <w:spacing w:line="28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01" w:type="dxa"/>
            <w:vAlign w:val="center"/>
          </w:tcPr>
          <w:p>
            <w:pPr>
              <w:spacing w:line="400" w:lineRule="exact"/>
              <w:jc w:val="center"/>
              <w:rPr>
                <w:rFonts w:asciiTheme="minorEastAsia" w:hAnsiTheme="minorEastAsia" w:eastAsiaTheme="minorEastAsia"/>
                <w:color w:val="000000"/>
                <w:sz w:val="24"/>
                <w:szCs w:val="24"/>
              </w:rPr>
            </w:pPr>
          </w:p>
        </w:tc>
        <w:tc>
          <w:tcPr>
            <w:tcW w:w="850" w:type="dxa"/>
            <w:vAlign w:val="center"/>
          </w:tcPr>
          <w:p>
            <w:pPr>
              <w:spacing w:line="400" w:lineRule="exact"/>
              <w:jc w:val="center"/>
              <w:rPr>
                <w:rFonts w:asciiTheme="minorEastAsia" w:hAnsiTheme="minorEastAsia" w:eastAsiaTheme="minorEastAsia"/>
                <w:color w:val="000000"/>
                <w:sz w:val="24"/>
                <w:szCs w:val="24"/>
              </w:rPr>
            </w:pPr>
          </w:p>
        </w:tc>
        <w:tc>
          <w:tcPr>
            <w:tcW w:w="709" w:type="dxa"/>
          </w:tcPr>
          <w:p>
            <w:pPr>
              <w:spacing w:line="400" w:lineRule="exact"/>
              <w:jc w:val="center"/>
              <w:rPr>
                <w:rFonts w:asciiTheme="minorEastAsia" w:hAnsiTheme="minorEastAsia" w:eastAsiaTheme="minorEastAsia"/>
                <w:color w:val="000000"/>
                <w:sz w:val="24"/>
                <w:szCs w:val="24"/>
              </w:rPr>
            </w:pPr>
          </w:p>
        </w:tc>
        <w:tc>
          <w:tcPr>
            <w:tcW w:w="709" w:type="dxa"/>
            <w:vAlign w:val="center"/>
          </w:tcPr>
          <w:p>
            <w:pPr>
              <w:spacing w:line="400" w:lineRule="exact"/>
              <w:jc w:val="center"/>
              <w:rPr>
                <w:rFonts w:asciiTheme="minorEastAsia" w:hAnsiTheme="minorEastAsia" w:eastAsiaTheme="minorEastAsia"/>
                <w:color w:val="000000"/>
                <w:sz w:val="24"/>
                <w:szCs w:val="24"/>
              </w:rPr>
            </w:pPr>
          </w:p>
        </w:tc>
        <w:tc>
          <w:tcPr>
            <w:tcW w:w="2551" w:type="dxa"/>
            <w:vAlign w:val="center"/>
          </w:tcPr>
          <w:p>
            <w:pPr>
              <w:spacing w:line="400" w:lineRule="exact"/>
              <w:jc w:val="center"/>
              <w:rPr>
                <w:rFonts w:asciiTheme="minorEastAsia" w:hAnsiTheme="minorEastAsia" w:eastAsiaTheme="minorEastAsia"/>
                <w:color w:val="000000"/>
                <w:sz w:val="24"/>
                <w:szCs w:val="24"/>
              </w:rPr>
            </w:pPr>
          </w:p>
        </w:tc>
        <w:tc>
          <w:tcPr>
            <w:tcW w:w="1701" w:type="dxa"/>
            <w:vAlign w:val="center"/>
          </w:tcPr>
          <w:p>
            <w:pPr>
              <w:spacing w:line="400" w:lineRule="exact"/>
              <w:jc w:val="center"/>
              <w:rPr>
                <w:rFonts w:asciiTheme="minorEastAsia" w:hAnsiTheme="minorEastAsia" w:eastAsiaTheme="minorEastAsia"/>
                <w:color w:val="000000"/>
                <w:sz w:val="24"/>
                <w:szCs w:val="24"/>
              </w:rPr>
            </w:pPr>
          </w:p>
        </w:tc>
        <w:tc>
          <w:tcPr>
            <w:tcW w:w="1512" w:type="dxa"/>
            <w:vAlign w:val="center"/>
          </w:tcPr>
          <w:p>
            <w:pPr>
              <w:spacing w:line="400" w:lineRule="exact"/>
              <w:jc w:val="center"/>
              <w:rPr>
                <w:rFonts w:asciiTheme="minorEastAsia" w:hAnsiTheme="minorEastAsia" w:eastAsiaTheme="minorEastAsia"/>
                <w:color w:val="000000"/>
                <w:sz w:val="24"/>
                <w:szCs w:val="24"/>
              </w:rPr>
            </w:pPr>
          </w:p>
        </w:tc>
        <w:tc>
          <w:tcPr>
            <w:tcW w:w="709" w:type="dxa"/>
            <w:vAlign w:val="center"/>
          </w:tcPr>
          <w:p>
            <w:pPr>
              <w:spacing w:line="40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101" w:type="dxa"/>
            <w:vAlign w:val="center"/>
          </w:tcPr>
          <w:p>
            <w:pPr>
              <w:spacing w:line="400" w:lineRule="exact"/>
              <w:jc w:val="center"/>
              <w:rPr>
                <w:rFonts w:asciiTheme="minorEastAsia" w:hAnsiTheme="minorEastAsia" w:eastAsiaTheme="minorEastAsia"/>
                <w:color w:val="000000"/>
                <w:sz w:val="24"/>
                <w:szCs w:val="24"/>
              </w:rPr>
            </w:pPr>
          </w:p>
        </w:tc>
        <w:tc>
          <w:tcPr>
            <w:tcW w:w="850" w:type="dxa"/>
            <w:vAlign w:val="center"/>
          </w:tcPr>
          <w:p>
            <w:pPr>
              <w:spacing w:line="400" w:lineRule="exact"/>
              <w:jc w:val="center"/>
              <w:rPr>
                <w:rFonts w:asciiTheme="minorEastAsia" w:hAnsiTheme="minorEastAsia" w:eastAsiaTheme="minorEastAsia"/>
                <w:color w:val="000000"/>
                <w:sz w:val="24"/>
                <w:szCs w:val="24"/>
              </w:rPr>
            </w:pPr>
          </w:p>
        </w:tc>
        <w:tc>
          <w:tcPr>
            <w:tcW w:w="709" w:type="dxa"/>
          </w:tcPr>
          <w:p>
            <w:pPr>
              <w:spacing w:line="400" w:lineRule="exact"/>
              <w:jc w:val="center"/>
              <w:rPr>
                <w:rFonts w:asciiTheme="minorEastAsia" w:hAnsiTheme="minorEastAsia" w:eastAsiaTheme="minorEastAsia"/>
                <w:color w:val="000000"/>
                <w:sz w:val="24"/>
                <w:szCs w:val="24"/>
              </w:rPr>
            </w:pPr>
          </w:p>
        </w:tc>
        <w:tc>
          <w:tcPr>
            <w:tcW w:w="709" w:type="dxa"/>
            <w:vAlign w:val="center"/>
          </w:tcPr>
          <w:p>
            <w:pPr>
              <w:spacing w:line="400" w:lineRule="exact"/>
              <w:jc w:val="center"/>
              <w:rPr>
                <w:rFonts w:asciiTheme="minorEastAsia" w:hAnsiTheme="minorEastAsia" w:eastAsiaTheme="minorEastAsia"/>
                <w:color w:val="000000"/>
                <w:sz w:val="24"/>
                <w:szCs w:val="24"/>
              </w:rPr>
            </w:pPr>
          </w:p>
        </w:tc>
        <w:tc>
          <w:tcPr>
            <w:tcW w:w="2551" w:type="dxa"/>
            <w:vAlign w:val="center"/>
          </w:tcPr>
          <w:p>
            <w:pPr>
              <w:spacing w:line="400" w:lineRule="exact"/>
              <w:jc w:val="center"/>
              <w:rPr>
                <w:rFonts w:asciiTheme="minorEastAsia" w:hAnsiTheme="minorEastAsia" w:eastAsiaTheme="minorEastAsia"/>
                <w:color w:val="000000"/>
                <w:sz w:val="24"/>
                <w:szCs w:val="24"/>
              </w:rPr>
            </w:pPr>
          </w:p>
        </w:tc>
        <w:tc>
          <w:tcPr>
            <w:tcW w:w="1701" w:type="dxa"/>
            <w:vAlign w:val="center"/>
          </w:tcPr>
          <w:p>
            <w:pPr>
              <w:spacing w:line="400" w:lineRule="exact"/>
              <w:jc w:val="center"/>
              <w:rPr>
                <w:rFonts w:asciiTheme="minorEastAsia" w:hAnsiTheme="minorEastAsia" w:eastAsiaTheme="minorEastAsia"/>
                <w:color w:val="000000"/>
                <w:sz w:val="24"/>
                <w:szCs w:val="24"/>
              </w:rPr>
            </w:pPr>
          </w:p>
        </w:tc>
        <w:tc>
          <w:tcPr>
            <w:tcW w:w="1512" w:type="dxa"/>
            <w:vAlign w:val="center"/>
          </w:tcPr>
          <w:p>
            <w:pPr>
              <w:spacing w:line="400" w:lineRule="exact"/>
              <w:jc w:val="center"/>
              <w:rPr>
                <w:rFonts w:asciiTheme="minorEastAsia" w:hAnsiTheme="minorEastAsia" w:eastAsiaTheme="minorEastAsia"/>
                <w:color w:val="000000"/>
                <w:sz w:val="24"/>
                <w:szCs w:val="24"/>
              </w:rPr>
            </w:pPr>
          </w:p>
        </w:tc>
        <w:tc>
          <w:tcPr>
            <w:tcW w:w="709" w:type="dxa"/>
            <w:vAlign w:val="center"/>
          </w:tcPr>
          <w:p>
            <w:pPr>
              <w:spacing w:line="400" w:lineRule="exact"/>
              <w:jc w:val="center"/>
              <w:rPr>
                <w:rFonts w:asciiTheme="minorEastAsia" w:hAnsiTheme="minorEastAsia" w:eastAsiaTheme="minorEastAsia"/>
                <w:color w:val="000000"/>
                <w:sz w:val="24"/>
                <w:szCs w:val="24"/>
              </w:rPr>
            </w:pPr>
          </w:p>
        </w:tc>
      </w:tr>
    </w:tbl>
    <w:p>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邮编:            单位盖章:                                   年   月    日</w:t>
      </w: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rPr>
        <w:rFonts w:hint="eastAsia" w:eastAsia="宋体"/>
        <w:color w:val="000000"/>
        <w:kern w:val="2"/>
        <w:sz w:val="24"/>
        <w:lang w:val="en-US" w:eastAsia="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34C"/>
    <w:rsid w:val="00022441"/>
    <w:rsid w:val="00056ED7"/>
    <w:rsid w:val="00145D2F"/>
    <w:rsid w:val="001C534C"/>
    <w:rsid w:val="00204E00"/>
    <w:rsid w:val="00216377"/>
    <w:rsid w:val="002E3E33"/>
    <w:rsid w:val="002F4AAC"/>
    <w:rsid w:val="00311B7F"/>
    <w:rsid w:val="00317F31"/>
    <w:rsid w:val="003D3A2B"/>
    <w:rsid w:val="003E1546"/>
    <w:rsid w:val="003F25D7"/>
    <w:rsid w:val="004125A0"/>
    <w:rsid w:val="00473446"/>
    <w:rsid w:val="004F79C3"/>
    <w:rsid w:val="005219EB"/>
    <w:rsid w:val="0055707E"/>
    <w:rsid w:val="00622494"/>
    <w:rsid w:val="00685936"/>
    <w:rsid w:val="006F6808"/>
    <w:rsid w:val="00720D8E"/>
    <w:rsid w:val="00722862"/>
    <w:rsid w:val="00783D05"/>
    <w:rsid w:val="00785817"/>
    <w:rsid w:val="00794521"/>
    <w:rsid w:val="007B1C16"/>
    <w:rsid w:val="007F6B5C"/>
    <w:rsid w:val="0085477C"/>
    <w:rsid w:val="00881A14"/>
    <w:rsid w:val="008B06E4"/>
    <w:rsid w:val="008C1DAF"/>
    <w:rsid w:val="008D2766"/>
    <w:rsid w:val="0094384A"/>
    <w:rsid w:val="009B57E2"/>
    <w:rsid w:val="009D3CA1"/>
    <w:rsid w:val="009D7946"/>
    <w:rsid w:val="00A063E1"/>
    <w:rsid w:val="00A658B0"/>
    <w:rsid w:val="00AD311D"/>
    <w:rsid w:val="00BF4453"/>
    <w:rsid w:val="00C436AF"/>
    <w:rsid w:val="00C6367A"/>
    <w:rsid w:val="00C67AE0"/>
    <w:rsid w:val="00CA70D3"/>
    <w:rsid w:val="00CD691A"/>
    <w:rsid w:val="00D02F7F"/>
    <w:rsid w:val="00D654CC"/>
    <w:rsid w:val="00D84223"/>
    <w:rsid w:val="00DB7436"/>
    <w:rsid w:val="00E23696"/>
    <w:rsid w:val="00E37425"/>
    <w:rsid w:val="00E52C92"/>
    <w:rsid w:val="00F10995"/>
    <w:rsid w:val="75EC33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 w:type="paragraph" w:customStyle="1" w:styleId="8">
    <w:name w:val="Note Level 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262</Words>
  <Characters>1497</Characters>
  <Lines>12</Lines>
  <Paragraphs>3</Paragraphs>
  <TotalTime>0</TotalTime>
  <ScaleCrop>false</ScaleCrop>
  <LinksUpToDate>false</LinksUpToDate>
  <CharactersWithSpaces>1756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2017-05-19T02:46:00Z</dcterms:created>
  <dc:creator>微软用户</dc:creator>
  <cp:lastModifiedBy>Administrator</cp:lastModifiedBy>
  <cp:lastPrinted>2017-05-19T02:42:00Z</cp:lastPrinted>
  <dcterms:modified xsi:type="dcterms:W3CDTF">2017-05-23T03:23:38Z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